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715C4" w14:textId="77777777" w:rsidR="00FE0E97" w:rsidRDefault="00FE0E97" w:rsidP="00FE0E97">
      <w:pPr>
        <w:widowControl w:val="0"/>
        <w:tabs>
          <w:tab w:val="left" w:pos="709"/>
          <w:tab w:val="left" w:pos="4536"/>
        </w:tabs>
        <w:rPr>
          <w:b/>
          <w:color w:val="000000"/>
          <w:sz w:val="22"/>
          <w:szCs w:val="22"/>
        </w:rPr>
      </w:pPr>
      <w:r w:rsidRPr="004F2189">
        <w:rPr>
          <w:b/>
          <w:color w:val="000000"/>
          <w:sz w:val="22"/>
          <w:szCs w:val="22"/>
        </w:rPr>
        <w:t>Příloha č. 3 k výzvě k podání nabídky: (závazný návrh smlouvy o dílo)</w:t>
      </w:r>
    </w:p>
    <w:p w14:paraId="1B26657C" w14:textId="77777777" w:rsidR="00FE0E97" w:rsidRDefault="00FE0E97" w:rsidP="00FE0E97">
      <w:pPr>
        <w:widowControl w:val="0"/>
        <w:tabs>
          <w:tab w:val="left" w:pos="709"/>
          <w:tab w:val="left" w:pos="4536"/>
        </w:tabs>
        <w:rPr>
          <w:b/>
          <w:color w:val="000000"/>
          <w:sz w:val="22"/>
          <w:szCs w:val="22"/>
        </w:rPr>
      </w:pPr>
    </w:p>
    <w:p w14:paraId="057AD746" w14:textId="77777777" w:rsidR="00FE0E97" w:rsidRPr="004F2189" w:rsidRDefault="00FE0E97" w:rsidP="00FE0E97">
      <w:pPr>
        <w:outlineLvl w:val="0"/>
        <w:rPr>
          <w:b/>
          <w:color w:val="000000"/>
          <w:sz w:val="22"/>
          <w:szCs w:val="22"/>
        </w:rPr>
      </w:pPr>
    </w:p>
    <w:p w14:paraId="54A14E74" w14:textId="77777777" w:rsidR="00FE0E97" w:rsidRPr="000F1B95" w:rsidRDefault="00FE0E97" w:rsidP="00FE0E97">
      <w:pPr>
        <w:jc w:val="center"/>
        <w:outlineLvl w:val="0"/>
        <w:rPr>
          <w:color w:val="000000"/>
          <w:sz w:val="28"/>
          <w:szCs w:val="28"/>
        </w:rPr>
      </w:pPr>
      <w:r w:rsidRPr="000F1B95">
        <w:rPr>
          <w:b/>
          <w:color w:val="000000"/>
          <w:sz w:val="28"/>
          <w:szCs w:val="28"/>
        </w:rPr>
        <w:t>Smlouva o dílo</w:t>
      </w:r>
    </w:p>
    <w:p w14:paraId="4B4B908E" w14:textId="77777777" w:rsidR="00FE0E97" w:rsidRPr="000F1B95" w:rsidRDefault="00FE0E97" w:rsidP="00FE0E97">
      <w:pPr>
        <w:jc w:val="center"/>
        <w:outlineLvl w:val="0"/>
        <w:rPr>
          <w:i/>
          <w:color w:val="000000"/>
          <w:sz w:val="20"/>
        </w:rPr>
      </w:pPr>
      <w:r w:rsidRPr="000F1B95">
        <w:rPr>
          <w:i/>
          <w:color w:val="000000"/>
          <w:sz w:val="20"/>
        </w:rPr>
        <w:t>uzavřená dle § 2586 a násl. zákona č. 89/2012 Sb., občanského zákoníku</w:t>
      </w:r>
      <w:r>
        <w:rPr>
          <w:i/>
          <w:color w:val="000000"/>
          <w:sz w:val="20"/>
        </w:rPr>
        <w:t>, v platném znění</w:t>
      </w:r>
    </w:p>
    <w:p w14:paraId="2CF57E50" w14:textId="77777777" w:rsidR="00FE0E97" w:rsidRPr="000F1B95" w:rsidRDefault="00FE0E97" w:rsidP="00FE0E97">
      <w:pPr>
        <w:jc w:val="center"/>
        <w:outlineLvl w:val="0"/>
        <w:rPr>
          <w:i/>
          <w:color w:val="000000"/>
          <w:sz w:val="20"/>
        </w:rPr>
      </w:pPr>
      <w:r w:rsidRPr="000F1B95">
        <w:rPr>
          <w:i/>
          <w:color w:val="000000"/>
          <w:sz w:val="20"/>
        </w:rPr>
        <w:t xml:space="preserve"> níže uvedeného dne, měsíce a roku</w:t>
      </w:r>
    </w:p>
    <w:p w14:paraId="60FB9E06" w14:textId="77777777" w:rsidR="00FE0E97" w:rsidRPr="000F1B95" w:rsidRDefault="00FE0E97" w:rsidP="00FE0E97">
      <w:pPr>
        <w:jc w:val="center"/>
        <w:outlineLvl w:val="0"/>
        <w:rPr>
          <w:i/>
          <w:color w:val="000000"/>
          <w:sz w:val="20"/>
        </w:rPr>
      </w:pPr>
      <w:r w:rsidRPr="000F1B95">
        <w:rPr>
          <w:i/>
          <w:color w:val="000000"/>
          <w:sz w:val="20"/>
        </w:rPr>
        <w:t>mezi</w:t>
      </w:r>
      <w:r>
        <w:rPr>
          <w:i/>
          <w:color w:val="000000"/>
          <w:sz w:val="20"/>
        </w:rPr>
        <w:t xml:space="preserve"> smluvními stranami</w:t>
      </w:r>
    </w:p>
    <w:p w14:paraId="2FEA39A7" w14:textId="77777777" w:rsidR="00FE0E97" w:rsidRDefault="00FE0E97" w:rsidP="00FE0E97">
      <w:pPr>
        <w:jc w:val="center"/>
        <w:outlineLvl w:val="0"/>
        <w:rPr>
          <w:b/>
          <w:color w:val="000000"/>
          <w:sz w:val="22"/>
          <w:szCs w:val="22"/>
        </w:rPr>
      </w:pPr>
    </w:p>
    <w:p w14:paraId="47B27D9B" w14:textId="77777777" w:rsidR="00FE0E97" w:rsidRPr="004F2189" w:rsidRDefault="00FE0E97" w:rsidP="00FE0E97">
      <w:pPr>
        <w:outlineLvl w:val="0"/>
        <w:rPr>
          <w:b/>
          <w:color w:val="000000"/>
          <w:sz w:val="22"/>
          <w:szCs w:val="22"/>
        </w:rPr>
      </w:pPr>
    </w:p>
    <w:p w14:paraId="25897728" w14:textId="77777777" w:rsidR="00FE0E97" w:rsidRPr="00875774" w:rsidRDefault="00FE0E97" w:rsidP="00FE0E97">
      <w:pPr>
        <w:jc w:val="both"/>
        <w:outlineLvl w:val="0"/>
        <w:rPr>
          <w:b/>
          <w:color w:val="000000"/>
          <w:sz w:val="22"/>
          <w:szCs w:val="22"/>
        </w:rPr>
      </w:pPr>
      <w:r w:rsidRPr="00875774">
        <w:rPr>
          <w:b/>
          <w:color w:val="000000"/>
          <w:sz w:val="22"/>
          <w:szCs w:val="22"/>
        </w:rPr>
        <w:t>Obec Vysoká nad Labem</w:t>
      </w:r>
    </w:p>
    <w:p w14:paraId="25ACF6D3" w14:textId="77777777" w:rsidR="00FE0E97" w:rsidRPr="00875774" w:rsidRDefault="00FE0E97" w:rsidP="00FE0E97">
      <w:pPr>
        <w:widowControl w:val="0"/>
        <w:rPr>
          <w:sz w:val="22"/>
          <w:szCs w:val="22"/>
        </w:rPr>
      </w:pPr>
      <w:r w:rsidRPr="00875774">
        <w:rPr>
          <w:sz w:val="22"/>
          <w:szCs w:val="22"/>
        </w:rPr>
        <w:t>IČ 00269786</w:t>
      </w:r>
    </w:p>
    <w:p w14:paraId="7785C674" w14:textId="77777777" w:rsidR="00FE0E97" w:rsidRPr="00875774" w:rsidRDefault="00FE0E97" w:rsidP="00FE0E97">
      <w:pPr>
        <w:widowControl w:val="0"/>
        <w:rPr>
          <w:sz w:val="22"/>
          <w:szCs w:val="22"/>
        </w:rPr>
      </w:pPr>
      <w:r w:rsidRPr="00875774">
        <w:rPr>
          <w:sz w:val="22"/>
          <w:szCs w:val="22"/>
        </w:rPr>
        <w:t>sídlo Vysoká nad Labem 22, 503 31 Vysoká nad Labem</w:t>
      </w:r>
    </w:p>
    <w:p w14:paraId="621B4D1F" w14:textId="77777777" w:rsidR="00FE0E97" w:rsidRPr="00875774" w:rsidRDefault="00FE0E97" w:rsidP="00FE0E97">
      <w:pPr>
        <w:widowControl w:val="0"/>
        <w:rPr>
          <w:sz w:val="22"/>
          <w:szCs w:val="22"/>
        </w:rPr>
      </w:pPr>
      <w:r w:rsidRPr="00875774">
        <w:rPr>
          <w:sz w:val="22"/>
          <w:szCs w:val="22"/>
        </w:rPr>
        <w:t xml:space="preserve">bankovní </w:t>
      </w:r>
      <w:proofErr w:type="gramStart"/>
      <w:r w:rsidRPr="00875774">
        <w:rPr>
          <w:sz w:val="22"/>
          <w:szCs w:val="22"/>
        </w:rPr>
        <w:t>spojení :</w:t>
      </w:r>
      <w:proofErr w:type="gramEnd"/>
      <w:r w:rsidRPr="00875774">
        <w:rPr>
          <w:sz w:val="22"/>
          <w:szCs w:val="22"/>
        </w:rPr>
        <w:tab/>
      </w:r>
      <w:r w:rsidRPr="00875774">
        <w:rPr>
          <w:sz w:val="22"/>
          <w:szCs w:val="22"/>
        </w:rPr>
        <w:tab/>
        <w:t xml:space="preserve">Česká spořitelna a.s.  </w:t>
      </w:r>
    </w:p>
    <w:p w14:paraId="4C6A7733" w14:textId="77777777" w:rsidR="00FE0E97" w:rsidRPr="00875774" w:rsidRDefault="00FE0E97" w:rsidP="00FE0E97">
      <w:pPr>
        <w:widowControl w:val="0"/>
        <w:rPr>
          <w:bCs/>
          <w:sz w:val="22"/>
          <w:szCs w:val="22"/>
        </w:rPr>
      </w:pPr>
      <w:r w:rsidRPr="00875774">
        <w:rPr>
          <w:sz w:val="22"/>
          <w:szCs w:val="22"/>
        </w:rPr>
        <w:t xml:space="preserve">číslo </w:t>
      </w:r>
      <w:proofErr w:type="gramStart"/>
      <w:r w:rsidRPr="00875774">
        <w:rPr>
          <w:sz w:val="22"/>
          <w:szCs w:val="22"/>
        </w:rPr>
        <w:t>účtu :</w:t>
      </w:r>
      <w:proofErr w:type="gramEnd"/>
      <w:r w:rsidRPr="00875774">
        <w:rPr>
          <w:sz w:val="22"/>
          <w:szCs w:val="22"/>
        </w:rPr>
        <w:tab/>
      </w:r>
      <w:r w:rsidRPr="00875774">
        <w:rPr>
          <w:sz w:val="22"/>
          <w:szCs w:val="22"/>
        </w:rPr>
        <w:tab/>
      </w:r>
      <w:r w:rsidRPr="00875774">
        <w:rPr>
          <w:sz w:val="22"/>
          <w:szCs w:val="22"/>
        </w:rPr>
        <w:tab/>
        <w:t>1080784339/0800</w:t>
      </w:r>
    </w:p>
    <w:p w14:paraId="2B6BD0AC" w14:textId="77777777" w:rsidR="00FE0E97" w:rsidRPr="00875774" w:rsidRDefault="00FE0E97" w:rsidP="00FE0E97">
      <w:pPr>
        <w:widowControl w:val="0"/>
        <w:rPr>
          <w:sz w:val="22"/>
          <w:szCs w:val="22"/>
        </w:rPr>
      </w:pPr>
      <w:r w:rsidRPr="00875774">
        <w:rPr>
          <w:sz w:val="22"/>
          <w:szCs w:val="22"/>
        </w:rPr>
        <w:t>zastoupená Ing. Jiřím Horákem, starostou obce</w:t>
      </w:r>
    </w:p>
    <w:p w14:paraId="62311499" w14:textId="77777777" w:rsidR="00FE0E97" w:rsidRPr="00672BA2" w:rsidRDefault="00FE0E97" w:rsidP="00FE0E97">
      <w:pPr>
        <w:widowControl w:val="0"/>
        <w:rPr>
          <w:b/>
          <w:i/>
          <w:sz w:val="22"/>
          <w:szCs w:val="22"/>
        </w:rPr>
      </w:pPr>
      <w:r w:rsidRPr="00694DF4">
        <w:rPr>
          <w:b/>
          <w:i/>
          <w:sz w:val="22"/>
          <w:szCs w:val="22"/>
        </w:rPr>
        <w:t>obec není plátcem DPH</w:t>
      </w:r>
    </w:p>
    <w:p w14:paraId="0FF021AE" w14:textId="77777777" w:rsidR="00FE0E97" w:rsidRPr="004F2189" w:rsidRDefault="00FE0E97" w:rsidP="00FE0E97">
      <w:pPr>
        <w:jc w:val="both"/>
        <w:outlineLvl w:val="0"/>
        <w:rPr>
          <w:color w:val="000000"/>
          <w:sz w:val="22"/>
          <w:szCs w:val="22"/>
        </w:rPr>
      </w:pPr>
    </w:p>
    <w:p w14:paraId="0A48B980" w14:textId="77777777" w:rsidR="00FE0E97" w:rsidRPr="004F2189" w:rsidRDefault="00FE0E97" w:rsidP="00FE0E97">
      <w:pPr>
        <w:jc w:val="both"/>
        <w:outlineLvl w:val="0"/>
        <w:rPr>
          <w:color w:val="000000"/>
          <w:sz w:val="22"/>
          <w:szCs w:val="22"/>
        </w:rPr>
      </w:pPr>
      <w:r w:rsidRPr="004F2189">
        <w:rPr>
          <w:color w:val="000000"/>
          <w:sz w:val="22"/>
          <w:szCs w:val="22"/>
        </w:rPr>
        <w:t>(dále jako „</w:t>
      </w:r>
      <w:r w:rsidRPr="004F2189">
        <w:rPr>
          <w:b/>
          <w:color w:val="000000"/>
          <w:sz w:val="22"/>
          <w:szCs w:val="22"/>
        </w:rPr>
        <w:t>objednatel“)</w:t>
      </w:r>
    </w:p>
    <w:p w14:paraId="23011A33" w14:textId="77777777" w:rsidR="00FE0E97" w:rsidRPr="004F2189" w:rsidRDefault="00FE0E97" w:rsidP="00FE0E97">
      <w:pPr>
        <w:jc w:val="both"/>
        <w:outlineLvl w:val="0"/>
        <w:rPr>
          <w:color w:val="000000"/>
          <w:sz w:val="22"/>
          <w:szCs w:val="22"/>
        </w:rPr>
      </w:pPr>
    </w:p>
    <w:p w14:paraId="7C56E0EE" w14:textId="77777777" w:rsidR="00FE0E97" w:rsidRPr="004F2189" w:rsidRDefault="00FE0E97" w:rsidP="00FE0E97">
      <w:pPr>
        <w:jc w:val="both"/>
        <w:outlineLvl w:val="0"/>
        <w:rPr>
          <w:color w:val="000000"/>
          <w:sz w:val="22"/>
          <w:szCs w:val="22"/>
        </w:rPr>
      </w:pPr>
      <w:r w:rsidRPr="004F2189">
        <w:rPr>
          <w:color w:val="000000"/>
          <w:sz w:val="22"/>
          <w:szCs w:val="22"/>
        </w:rPr>
        <w:t>a</w:t>
      </w:r>
    </w:p>
    <w:p w14:paraId="2BFFF277" w14:textId="77777777" w:rsidR="00FE0E97" w:rsidRPr="004F2189" w:rsidRDefault="00FE0E97" w:rsidP="00FE0E97">
      <w:pPr>
        <w:jc w:val="both"/>
        <w:outlineLvl w:val="0"/>
        <w:rPr>
          <w:color w:val="000000"/>
          <w:sz w:val="22"/>
          <w:szCs w:val="22"/>
        </w:rPr>
      </w:pPr>
    </w:p>
    <w:p w14:paraId="15057734" w14:textId="77777777" w:rsidR="00FE0E97" w:rsidRPr="004F2189" w:rsidRDefault="00FE0E97" w:rsidP="00FE0E97">
      <w:pPr>
        <w:jc w:val="both"/>
        <w:outlineLvl w:val="0"/>
        <w:rPr>
          <w:b/>
          <w:color w:val="000000"/>
          <w:sz w:val="22"/>
          <w:szCs w:val="22"/>
        </w:rPr>
      </w:pPr>
      <w:r w:rsidRPr="004F2189">
        <w:rPr>
          <w:b/>
          <w:color w:val="000000"/>
          <w:sz w:val="22"/>
          <w:szCs w:val="22"/>
        </w:rPr>
        <w:t>…………………………….</w:t>
      </w:r>
    </w:p>
    <w:p w14:paraId="0DBAD3AB" w14:textId="77777777" w:rsidR="00FE0E97" w:rsidRPr="004F2189" w:rsidRDefault="00FE0E97" w:rsidP="00FE0E97">
      <w:pPr>
        <w:jc w:val="both"/>
        <w:outlineLvl w:val="0"/>
        <w:rPr>
          <w:color w:val="000000"/>
          <w:sz w:val="22"/>
          <w:szCs w:val="22"/>
        </w:rPr>
      </w:pPr>
      <w:r w:rsidRPr="004F2189">
        <w:rPr>
          <w:color w:val="000000"/>
          <w:sz w:val="22"/>
          <w:szCs w:val="22"/>
        </w:rPr>
        <w:t>IČ ………………………….</w:t>
      </w:r>
    </w:p>
    <w:p w14:paraId="53570F6D" w14:textId="77777777" w:rsidR="00FE0E97" w:rsidRPr="00D4732D" w:rsidRDefault="00FE0E97" w:rsidP="00FE0E97">
      <w:pPr>
        <w:jc w:val="both"/>
        <w:outlineLvl w:val="0"/>
        <w:rPr>
          <w:color w:val="000000"/>
          <w:sz w:val="22"/>
          <w:szCs w:val="22"/>
        </w:rPr>
      </w:pPr>
      <w:r w:rsidRPr="00D4732D">
        <w:rPr>
          <w:color w:val="000000"/>
          <w:sz w:val="22"/>
          <w:szCs w:val="22"/>
        </w:rPr>
        <w:t>sídlo/</w:t>
      </w:r>
      <w:r w:rsidRPr="00D4732D">
        <w:rPr>
          <w:i/>
          <w:color w:val="000000"/>
          <w:sz w:val="22"/>
          <w:szCs w:val="22"/>
        </w:rPr>
        <w:t>místo podnikání ………………………</w:t>
      </w:r>
    </w:p>
    <w:p w14:paraId="4DF7AD4D" w14:textId="77777777" w:rsidR="00FE0E97" w:rsidRPr="00D4732D" w:rsidRDefault="00FE0E97" w:rsidP="00FE0E97">
      <w:pPr>
        <w:jc w:val="both"/>
        <w:outlineLvl w:val="0"/>
        <w:rPr>
          <w:color w:val="000000"/>
          <w:sz w:val="22"/>
          <w:szCs w:val="22"/>
        </w:rPr>
      </w:pPr>
      <w:r w:rsidRPr="00D4732D">
        <w:rPr>
          <w:color w:val="000000"/>
          <w:sz w:val="22"/>
          <w:szCs w:val="22"/>
        </w:rPr>
        <w:t>společnost zapsaná v obchodním rejstříku vedeném …………… soudem v ……………, oddíl</w:t>
      </w:r>
      <w:proofErr w:type="gramStart"/>
      <w:r w:rsidRPr="00D4732D">
        <w:rPr>
          <w:color w:val="000000"/>
          <w:sz w:val="22"/>
          <w:szCs w:val="22"/>
        </w:rPr>
        <w:t>…….</w:t>
      </w:r>
      <w:proofErr w:type="gramEnd"/>
      <w:r w:rsidRPr="00D4732D">
        <w:rPr>
          <w:color w:val="000000"/>
          <w:sz w:val="22"/>
          <w:szCs w:val="22"/>
        </w:rPr>
        <w:t xml:space="preserve">., </w:t>
      </w:r>
    </w:p>
    <w:p w14:paraId="31C0419C" w14:textId="77777777" w:rsidR="00FE0E97" w:rsidRPr="004F2189" w:rsidRDefault="00FE0E97" w:rsidP="00FE0E97">
      <w:pPr>
        <w:jc w:val="both"/>
        <w:outlineLvl w:val="0"/>
        <w:rPr>
          <w:color w:val="000000"/>
          <w:sz w:val="22"/>
          <w:szCs w:val="22"/>
        </w:rPr>
      </w:pPr>
      <w:r w:rsidRPr="00D4732D">
        <w:rPr>
          <w:color w:val="000000"/>
          <w:sz w:val="22"/>
          <w:szCs w:val="22"/>
        </w:rPr>
        <w:t xml:space="preserve">vložka ………………………. / </w:t>
      </w:r>
      <w:r w:rsidRPr="00D4732D">
        <w:rPr>
          <w:i/>
          <w:color w:val="000000"/>
          <w:sz w:val="22"/>
          <w:szCs w:val="22"/>
        </w:rPr>
        <w:t>fyzická osoba samostatně výdělečně činná</w:t>
      </w:r>
    </w:p>
    <w:p w14:paraId="37A1C0F5" w14:textId="77777777" w:rsidR="00FE0E97" w:rsidRPr="004F2189" w:rsidRDefault="00FE0E97" w:rsidP="00FE0E97">
      <w:pPr>
        <w:jc w:val="both"/>
        <w:outlineLvl w:val="0"/>
        <w:rPr>
          <w:color w:val="000000"/>
          <w:sz w:val="22"/>
          <w:szCs w:val="22"/>
        </w:rPr>
      </w:pPr>
      <w:r w:rsidRPr="004F2189">
        <w:rPr>
          <w:color w:val="000000"/>
          <w:sz w:val="22"/>
          <w:szCs w:val="22"/>
        </w:rPr>
        <w:t>bankovní spojení:</w:t>
      </w:r>
      <w:r>
        <w:rPr>
          <w:color w:val="000000"/>
          <w:sz w:val="22"/>
          <w:szCs w:val="22"/>
        </w:rPr>
        <w:t xml:space="preserve"> …………………………</w:t>
      </w:r>
    </w:p>
    <w:p w14:paraId="53745530" w14:textId="77777777" w:rsidR="00FE0E97" w:rsidRPr="004F2189" w:rsidRDefault="00FE0E97" w:rsidP="00FE0E97">
      <w:pPr>
        <w:jc w:val="both"/>
        <w:outlineLvl w:val="0"/>
        <w:rPr>
          <w:color w:val="000000"/>
          <w:sz w:val="22"/>
          <w:szCs w:val="22"/>
        </w:rPr>
      </w:pPr>
      <w:r w:rsidRPr="004F2189">
        <w:rPr>
          <w:color w:val="000000"/>
          <w:sz w:val="22"/>
          <w:szCs w:val="22"/>
        </w:rPr>
        <w:t>číslo účtu:</w:t>
      </w:r>
      <w:r>
        <w:rPr>
          <w:color w:val="000000"/>
          <w:sz w:val="22"/>
          <w:szCs w:val="22"/>
        </w:rPr>
        <w:t xml:space="preserve"> …………………………</w:t>
      </w:r>
      <w:proofErr w:type="gramStart"/>
      <w:r>
        <w:rPr>
          <w:color w:val="000000"/>
          <w:sz w:val="22"/>
          <w:szCs w:val="22"/>
        </w:rPr>
        <w:t>…….</w:t>
      </w:r>
      <w:proofErr w:type="gramEnd"/>
      <w:r>
        <w:rPr>
          <w:color w:val="000000"/>
          <w:sz w:val="22"/>
          <w:szCs w:val="22"/>
        </w:rPr>
        <w:t>.</w:t>
      </w:r>
    </w:p>
    <w:p w14:paraId="30F4F8A4" w14:textId="77777777" w:rsidR="00FE0E97" w:rsidRPr="004F2189" w:rsidRDefault="00FE0E97" w:rsidP="00FE0E97">
      <w:pPr>
        <w:jc w:val="both"/>
        <w:outlineLvl w:val="0"/>
        <w:rPr>
          <w:color w:val="000000"/>
          <w:sz w:val="22"/>
          <w:szCs w:val="22"/>
        </w:rPr>
      </w:pPr>
      <w:r w:rsidRPr="004F2189">
        <w:rPr>
          <w:color w:val="000000"/>
          <w:sz w:val="22"/>
          <w:szCs w:val="22"/>
        </w:rPr>
        <w:t>zastoupená ………………………</w:t>
      </w:r>
      <w:proofErr w:type="gramStart"/>
      <w:r w:rsidRPr="004F2189">
        <w:rPr>
          <w:color w:val="000000"/>
          <w:sz w:val="22"/>
          <w:szCs w:val="22"/>
        </w:rPr>
        <w:t>…,…</w:t>
      </w:r>
      <w:proofErr w:type="gramEnd"/>
      <w:r w:rsidRPr="004F2189">
        <w:rPr>
          <w:color w:val="000000"/>
          <w:sz w:val="22"/>
          <w:szCs w:val="22"/>
        </w:rPr>
        <w:t>……………..</w:t>
      </w:r>
    </w:p>
    <w:p w14:paraId="40F37C20" w14:textId="77777777" w:rsidR="00FE0E97" w:rsidRPr="004F2189" w:rsidRDefault="00FE0E97" w:rsidP="00FE0E97">
      <w:pPr>
        <w:jc w:val="both"/>
        <w:outlineLvl w:val="0"/>
        <w:rPr>
          <w:color w:val="000000"/>
          <w:sz w:val="22"/>
          <w:szCs w:val="22"/>
        </w:rPr>
      </w:pPr>
    </w:p>
    <w:p w14:paraId="57EDBB94" w14:textId="77777777" w:rsidR="00FE0E97" w:rsidRDefault="00FE0E97" w:rsidP="00FE0E97">
      <w:pPr>
        <w:jc w:val="both"/>
        <w:outlineLvl w:val="0"/>
        <w:rPr>
          <w:color w:val="000000"/>
          <w:sz w:val="22"/>
          <w:szCs w:val="22"/>
        </w:rPr>
      </w:pPr>
      <w:r w:rsidRPr="004F2189">
        <w:rPr>
          <w:color w:val="000000"/>
          <w:sz w:val="22"/>
          <w:szCs w:val="22"/>
        </w:rPr>
        <w:t>(dále jako „</w:t>
      </w:r>
      <w:r w:rsidRPr="004F2189">
        <w:rPr>
          <w:b/>
          <w:color w:val="000000"/>
          <w:sz w:val="22"/>
          <w:szCs w:val="22"/>
        </w:rPr>
        <w:t>zhotovitel</w:t>
      </w:r>
      <w:r w:rsidRPr="004F2189">
        <w:rPr>
          <w:color w:val="000000"/>
          <w:sz w:val="22"/>
          <w:szCs w:val="22"/>
        </w:rPr>
        <w:t>“)</w:t>
      </w:r>
    </w:p>
    <w:p w14:paraId="0414960D" w14:textId="77777777" w:rsidR="00130195" w:rsidRPr="004F2189" w:rsidRDefault="00130195" w:rsidP="00FE0E97">
      <w:pPr>
        <w:jc w:val="both"/>
        <w:outlineLvl w:val="0"/>
        <w:rPr>
          <w:color w:val="000000"/>
          <w:sz w:val="22"/>
          <w:szCs w:val="22"/>
        </w:rPr>
      </w:pPr>
    </w:p>
    <w:p w14:paraId="4007EB25" w14:textId="77777777" w:rsidR="007D5CE6" w:rsidRPr="006D4F21" w:rsidRDefault="007D5CE6" w:rsidP="007D5CE6">
      <w:pPr>
        <w:pStyle w:val="PFI-odstavec"/>
        <w:numPr>
          <w:ilvl w:val="0"/>
          <w:numId w:val="0"/>
        </w:numPr>
        <w:suppressAutoHyphens w:val="0"/>
        <w:spacing w:after="0"/>
        <w:rPr>
          <w:rFonts w:ascii="Times New Roman" w:hAnsi="Times New Roman"/>
          <w:bCs/>
          <w:szCs w:val="22"/>
          <w:lang w:eastAsia="cs-CZ"/>
        </w:rPr>
      </w:pPr>
    </w:p>
    <w:p w14:paraId="7B1BDC16" w14:textId="3AC7CE87" w:rsidR="00715948" w:rsidRPr="003278F3" w:rsidRDefault="00130195" w:rsidP="003278F3">
      <w:pPr>
        <w:suppressAutoHyphens/>
        <w:overflowPunct w:val="0"/>
        <w:autoSpaceDE w:val="0"/>
        <w:jc w:val="both"/>
        <w:rPr>
          <w:b/>
          <w:color w:val="000000" w:themeColor="text1"/>
          <w:kern w:val="2"/>
          <w:sz w:val="22"/>
          <w:szCs w:val="22"/>
          <w:lang w:eastAsia="zh-CN"/>
        </w:rPr>
      </w:pPr>
      <w:r w:rsidRPr="004F2189">
        <w:rPr>
          <w:sz w:val="22"/>
          <w:szCs w:val="22"/>
        </w:rPr>
        <w:t xml:space="preserve">Na </w:t>
      </w:r>
      <w:r w:rsidRPr="008851E1">
        <w:rPr>
          <w:sz w:val="22"/>
          <w:szCs w:val="22"/>
        </w:rPr>
        <w:t xml:space="preserve">základě výběrového řízení </w:t>
      </w:r>
      <w:r w:rsidR="00B35AF2" w:rsidRPr="008851E1">
        <w:rPr>
          <w:sz w:val="22"/>
          <w:szCs w:val="22"/>
        </w:rPr>
        <w:t xml:space="preserve">(veřejné zakázky) </w:t>
      </w:r>
      <w:r w:rsidRPr="008851E1">
        <w:rPr>
          <w:sz w:val="22"/>
          <w:szCs w:val="22"/>
        </w:rPr>
        <w:t xml:space="preserve">vyhlášeného Obcí Vysoká nad Labem dne </w:t>
      </w:r>
      <w:r w:rsidR="0067716C">
        <w:rPr>
          <w:bCs/>
          <w:sz w:val="22"/>
          <w:szCs w:val="22"/>
        </w:rPr>
        <w:t>20</w:t>
      </w:r>
      <w:r w:rsidR="00715948">
        <w:rPr>
          <w:bCs/>
          <w:sz w:val="22"/>
          <w:szCs w:val="22"/>
        </w:rPr>
        <w:t>.1.2025</w:t>
      </w:r>
      <w:r w:rsidR="00715948" w:rsidRPr="008851E1">
        <w:rPr>
          <w:bCs/>
          <w:sz w:val="22"/>
          <w:szCs w:val="22"/>
        </w:rPr>
        <w:t xml:space="preserve"> </w:t>
      </w:r>
      <w:r w:rsidR="00932681" w:rsidRPr="008851E1">
        <w:rPr>
          <w:bCs/>
          <w:sz w:val="22"/>
          <w:szCs w:val="22"/>
        </w:rPr>
        <w:t>formou výzvy</w:t>
      </w:r>
      <w:r w:rsidRPr="008851E1">
        <w:rPr>
          <w:bCs/>
          <w:sz w:val="22"/>
          <w:szCs w:val="22"/>
        </w:rPr>
        <w:t xml:space="preserve"> </w:t>
      </w:r>
      <w:r w:rsidR="007640DF" w:rsidRPr="008851E1">
        <w:rPr>
          <w:bCs/>
          <w:sz w:val="22"/>
          <w:szCs w:val="22"/>
        </w:rPr>
        <w:t>k podání nabídky</w:t>
      </w:r>
      <w:r w:rsidR="00715948">
        <w:rPr>
          <w:bCs/>
          <w:sz w:val="22"/>
          <w:szCs w:val="22"/>
        </w:rPr>
        <w:t xml:space="preserve"> ve věci</w:t>
      </w:r>
      <w:r w:rsidRPr="008851E1">
        <w:rPr>
          <w:sz w:val="22"/>
          <w:szCs w:val="22"/>
        </w:rPr>
        <w:t xml:space="preserve"> zakázky malého rozsahu na služby</w:t>
      </w:r>
      <w:r w:rsidR="00793BEC">
        <w:rPr>
          <w:sz w:val="22"/>
          <w:szCs w:val="22"/>
        </w:rPr>
        <w:t xml:space="preserve"> (dále také „</w:t>
      </w:r>
      <w:r w:rsidR="00793BEC" w:rsidRPr="003278F3">
        <w:rPr>
          <w:b/>
          <w:bCs/>
          <w:sz w:val="22"/>
          <w:szCs w:val="22"/>
        </w:rPr>
        <w:t>Výzvy</w:t>
      </w:r>
      <w:r w:rsidR="00793BEC">
        <w:rPr>
          <w:sz w:val="22"/>
          <w:szCs w:val="22"/>
        </w:rPr>
        <w:t>“)</w:t>
      </w:r>
      <w:r w:rsidRPr="008851E1">
        <w:rPr>
          <w:sz w:val="22"/>
          <w:szCs w:val="22"/>
        </w:rPr>
        <w:t xml:space="preserve">, </w:t>
      </w:r>
      <w:r w:rsidRPr="00715948">
        <w:rPr>
          <w:sz w:val="22"/>
          <w:szCs w:val="22"/>
        </w:rPr>
        <w:t xml:space="preserve">realizovaného objednatelem coby veřejným zadavatelem, je předmětem plnění této smlouvy provedení dále specifikovaného díla pod názvem </w:t>
      </w:r>
      <w:r w:rsidRPr="00715948">
        <w:rPr>
          <w:b/>
          <w:color w:val="000000"/>
          <w:kern w:val="2"/>
          <w:sz w:val="22"/>
          <w:szCs w:val="22"/>
          <w:lang w:eastAsia="zh-CN"/>
        </w:rPr>
        <w:t>„</w:t>
      </w:r>
      <w:bookmarkStart w:id="0" w:name="_Hlk187342171"/>
      <w:r w:rsidR="00715948" w:rsidRPr="003278F3">
        <w:rPr>
          <w:b/>
          <w:color w:val="000000" w:themeColor="text1"/>
          <w:kern w:val="2"/>
          <w:sz w:val="22"/>
          <w:szCs w:val="22"/>
          <w:lang w:eastAsia="zh-CN"/>
        </w:rPr>
        <w:t>Zpracování projektové dokumentace pro stavbu obecního domu v obci Vysoká nad Labem</w:t>
      </w:r>
      <w:r w:rsidR="00715948">
        <w:rPr>
          <w:b/>
          <w:color w:val="000000" w:themeColor="text1"/>
          <w:kern w:val="2"/>
          <w:sz w:val="22"/>
          <w:szCs w:val="22"/>
          <w:lang w:eastAsia="zh-CN"/>
        </w:rPr>
        <w:t xml:space="preserve"> </w:t>
      </w:r>
      <w:r w:rsidR="00715948" w:rsidRPr="003278F3">
        <w:rPr>
          <w:b/>
          <w:color w:val="000000" w:themeColor="text1"/>
          <w:kern w:val="2"/>
          <w:sz w:val="22"/>
          <w:szCs w:val="22"/>
          <w:lang w:eastAsia="zh-CN"/>
        </w:rPr>
        <w:t>včetně inženýrské činnosti a výkonu autorského dozoru projektanta</w:t>
      </w:r>
      <w:r w:rsidR="00715948">
        <w:rPr>
          <w:b/>
          <w:color w:val="000000" w:themeColor="text1"/>
          <w:kern w:val="2"/>
          <w:sz w:val="22"/>
          <w:szCs w:val="22"/>
          <w:lang w:eastAsia="zh-CN"/>
        </w:rPr>
        <w:t>“.</w:t>
      </w:r>
    </w:p>
    <w:bookmarkEnd w:id="0"/>
    <w:p w14:paraId="2C4A5D24" w14:textId="77777777" w:rsidR="00130195" w:rsidRPr="00715948" w:rsidRDefault="00130195" w:rsidP="00715948">
      <w:pPr>
        <w:jc w:val="both"/>
        <w:rPr>
          <w:sz w:val="22"/>
          <w:szCs w:val="22"/>
        </w:rPr>
      </w:pPr>
    </w:p>
    <w:p w14:paraId="73D66E31" w14:textId="19EB791C" w:rsidR="0015315F" w:rsidRPr="008851E1" w:rsidRDefault="0015315F" w:rsidP="00715948">
      <w:pPr>
        <w:spacing w:after="240"/>
        <w:jc w:val="both"/>
        <w:rPr>
          <w:sz w:val="22"/>
          <w:szCs w:val="22"/>
          <w:u w:val="single"/>
        </w:rPr>
      </w:pPr>
      <w:r w:rsidRPr="00715948">
        <w:rPr>
          <w:sz w:val="22"/>
          <w:szCs w:val="22"/>
          <w:u w:val="single"/>
        </w:rPr>
        <w:t>Všechny podmínky uvedené v zadávacím řízení (zadávací dokumentace včetně všech příloh</w:t>
      </w:r>
      <w:r w:rsidRPr="008851E1">
        <w:rPr>
          <w:sz w:val="22"/>
          <w:szCs w:val="22"/>
          <w:u w:val="single"/>
        </w:rPr>
        <w:t xml:space="preserve">) této veřejné zakázky, jakož i v nabídce </w:t>
      </w:r>
      <w:r w:rsidR="00932681" w:rsidRPr="008851E1">
        <w:rPr>
          <w:sz w:val="22"/>
          <w:szCs w:val="22"/>
          <w:u w:val="single"/>
        </w:rPr>
        <w:t>účastníka</w:t>
      </w:r>
      <w:r w:rsidRPr="008851E1">
        <w:rPr>
          <w:sz w:val="22"/>
          <w:szCs w:val="22"/>
          <w:u w:val="single"/>
        </w:rPr>
        <w:t>, jsou platné pro plnění zakázky, i když nejsou výslovně uvedeny ve smlouvě.</w:t>
      </w:r>
    </w:p>
    <w:p w14:paraId="678C8DFC" w14:textId="0D86723A" w:rsidR="007D5CE6" w:rsidRPr="00107BCD" w:rsidRDefault="00363445" w:rsidP="00107BCD">
      <w:pPr>
        <w:pStyle w:val="Nadpis1"/>
        <w:numPr>
          <w:ilvl w:val="0"/>
          <w:numId w:val="0"/>
        </w:numPr>
        <w:jc w:val="left"/>
        <w:rPr>
          <w:sz w:val="22"/>
          <w:szCs w:val="22"/>
        </w:rPr>
      </w:pPr>
      <w:r>
        <w:rPr>
          <w:sz w:val="22"/>
          <w:szCs w:val="22"/>
        </w:rPr>
        <w:t xml:space="preserve">I. </w:t>
      </w:r>
      <w:r>
        <w:rPr>
          <w:sz w:val="22"/>
          <w:szCs w:val="22"/>
        </w:rPr>
        <w:tab/>
      </w:r>
      <w:r w:rsidR="007D5CE6" w:rsidRPr="00107BCD">
        <w:rPr>
          <w:sz w:val="22"/>
          <w:szCs w:val="22"/>
        </w:rPr>
        <w:t>Předmět smlouvy</w:t>
      </w:r>
    </w:p>
    <w:p w14:paraId="7AB3BD08" w14:textId="77777777" w:rsidR="00B35AF2" w:rsidRPr="00107BCD" w:rsidRDefault="00B35AF2" w:rsidP="00107BCD">
      <w:pPr>
        <w:jc w:val="both"/>
        <w:rPr>
          <w:bCs/>
          <w:sz w:val="22"/>
          <w:szCs w:val="22"/>
        </w:rPr>
      </w:pPr>
    </w:p>
    <w:p w14:paraId="4F60A206" w14:textId="2E303ED4" w:rsidR="006C0278" w:rsidRPr="00107BCD" w:rsidRDefault="00F875E7" w:rsidP="00107BCD">
      <w:pPr>
        <w:pStyle w:val="Nadpis3"/>
        <w:tabs>
          <w:tab w:val="left" w:pos="284"/>
        </w:tabs>
        <w:ind w:left="284" w:hanging="284"/>
        <w:jc w:val="both"/>
        <w:rPr>
          <w:rFonts w:ascii="Times New Roman" w:hAnsi="Times New Roman" w:cs="Times New Roman"/>
          <w:b w:val="0"/>
          <w:sz w:val="22"/>
          <w:szCs w:val="22"/>
        </w:rPr>
      </w:pPr>
      <w:r w:rsidRPr="00107BCD">
        <w:rPr>
          <w:rFonts w:ascii="Times New Roman" w:hAnsi="Times New Roman" w:cs="Times New Roman"/>
          <w:b w:val="0"/>
          <w:sz w:val="22"/>
          <w:szCs w:val="22"/>
        </w:rPr>
        <w:t xml:space="preserve">Předmětem veřejné zakázky je </w:t>
      </w:r>
      <w:r w:rsidR="00B35AF2" w:rsidRPr="00107BCD">
        <w:rPr>
          <w:rFonts w:ascii="Times New Roman" w:hAnsi="Times New Roman" w:cs="Times New Roman"/>
          <w:b w:val="0"/>
          <w:sz w:val="22"/>
          <w:szCs w:val="22"/>
          <w:lang w:eastAsia="zh-CN"/>
        </w:rPr>
        <w:t xml:space="preserve">zpracování projektové dokumentace včetně inženýrské činnosti pro stavbu obecního domu v obci </w:t>
      </w:r>
      <w:r w:rsidR="00B35AF2" w:rsidRPr="00793BEC">
        <w:rPr>
          <w:rFonts w:ascii="Times New Roman" w:hAnsi="Times New Roman" w:cs="Times New Roman"/>
          <w:b w:val="0"/>
          <w:sz w:val="22"/>
          <w:szCs w:val="22"/>
          <w:lang w:eastAsia="zh-CN"/>
        </w:rPr>
        <w:t xml:space="preserve">Vysoká nad Labem, vč. výkonu autorského dozoru projektanta pro stavbu obecního domu ve Vysoké nad Labem na pozemcích č. </w:t>
      </w:r>
      <w:proofErr w:type="spellStart"/>
      <w:r w:rsidR="00B35AF2" w:rsidRPr="00793BEC">
        <w:rPr>
          <w:rFonts w:ascii="Times New Roman" w:hAnsi="Times New Roman" w:cs="Times New Roman"/>
          <w:b w:val="0"/>
          <w:sz w:val="22"/>
          <w:szCs w:val="22"/>
          <w:lang w:eastAsia="zh-CN"/>
        </w:rPr>
        <w:t>parc</w:t>
      </w:r>
      <w:proofErr w:type="spellEnd"/>
      <w:r w:rsidR="00793BEC" w:rsidRPr="00793BEC">
        <w:rPr>
          <w:rFonts w:ascii="Times New Roman" w:hAnsi="Times New Roman" w:cs="Times New Roman"/>
          <w:b w:val="0"/>
          <w:sz w:val="22"/>
          <w:szCs w:val="22"/>
          <w:lang w:eastAsia="zh-CN"/>
        </w:rPr>
        <w:t>.</w:t>
      </w:r>
      <w:r w:rsidR="00793BEC" w:rsidRPr="003278F3">
        <w:rPr>
          <w:rFonts w:ascii="Times New Roman" w:hAnsi="Times New Roman" w:cs="Times New Roman"/>
          <w:b w:val="0"/>
          <w:sz w:val="22"/>
          <w:szCs w:val="22"/>
        </w:rPr>
        <w:t xml:space="preserve"> 1460/1, č. </w:t>
      </w:r>
      <w:proofErr w:type="spellStart"/>
      <w:r w:rsidR="00793BEC" w:rsidRPr="003278F3">
        <w:rPr>
          <w:rFonts w:ascii="Times New Roman" w:hAnsi="Times New Roman" w:cs="Times New Roman"/>
          <w:b w:val="0"/>
          <w:sz w:val="22"/>
          <w:szCs w:val="22"/>
        </w:rPr>
        <w:t>parc</w:t>
      </w:r>
      <w:proofErr w:type="spellEnd"/>
      <w:r w:rsidR="00793BEC" w:rsidRPr="003278F3">
        <w:rPr>
          <w:rFonts w:ascii="Times New Roman" w:hAnsi="Times New Roman" w:cs="Times New Roman"/>
          <w:b w:val="0"/>
          <w:sz w:val="22"/>
          <w:szCs w:val="22"/>
        </w:rPr>
        <w:t xml:space="preserve">. 24/3 a případně č. </w:t>
      </w:r>
      <w:proofErr w:type="spellStart"/>
      <w:r w:rsidR="00793BEC" w:rsidRPr="003278F3">
        <w:rPr>
          <w:rFonts w:ascii="Times New Roman" w:hAnsi="Times New Roman" w:cs="Times New Roman"/>
          <w:b w:val="0"/>
          <w:sz w:val="22"/>
          <w:szCs w:val="22"/>
        </w:rPr>
        <w:t>parc</w:t>
      </w:r>
      <w:proofErr w:type="spellEnd"/>
      <w:r w:rsidR="00793BEC" w:rsidRPr="003278F3">
        <w:rPr>
          <w:rFonts w:ascii="Times New Roman" w:hAnsi="Times New Roman" w:cs="Times New Roman"/>
          <w:b w:val="0"/>
          <w:sz w:val="22"/>
          <w:szCs w:val="22"/>
        </w:rPr>
        <w:t>. 1301/6,</w:t>
      </w:r>
      <w:r w:rsidR="00B35AF2" w:rsidRPr="00793BEC">
        <w:rPr>
          <w:rFonts w:ascii="Times New Roman" w:hAnsi="Times New Roman" w:cs="Times New Roman"/>
          <w:b w:val="0"/>
          <w:sz w:val="22"/>
          <w:szCs w:val="22"/>
          <w:lang w:eastAsia="zh-CN"/>
        </w:rPr>
        <w:t xml:space="preserve"> </w:t>
      </w:r>
      <w:proofErr w:type="spellStart"/>
      <w:r w:rsidR="00B35AF2" w:rsidRPr="00793BEC">
        <w:rPr>
          <w:rFonts w:ascii="Times New Roman" w:hAnsi="Times New Roman" w:cs="Times New Roman"/>
          <w:b w:val="0"/>
          <w:sz w:val="22"/>
          <w:szCs w:val="22"/>
          <w:lang w:eastAsia="zh-CN"/>
        </w:rPr>
        <w:t>k.ú</w:t>
      </w:r>
      <w:proofErr w:type="spellEnd"/>
      <w:r w:rsidR="00B35AF2" w:rsidRPr="00793BEC">
        <w:rPr>
          <w:rFonts w:ascii="Times New Roman" w:hAnsi="Times New Roman" w:cs="Times New Roman"/>
          <w:b w:val="0"/>
          <w:sz w:val="22"/>
          <w:szCs w:val="22"/>
          <w:lang w:eastAsia="zh-CN"/>
        </w:rPr>
        <w:t>. Vysoká nad Labem</w:t>
      </w:r>
      <w:r w:rsidR="006C0278" w:rsidRPr="00793BEC">
        <w:rPr>
          <w:rFonts w:ascii="Times New Roman" w:hAnsi="Times New Roman" w:cs="Times New Roman"/>
          <w:b w:val="0"/>
          <w:sz w:val="22"/>
          <w:szCs w:val="22"/>
          <w:lang w:eastAsia="zh-CN"/>
        </w:rPr>
        <w:t>.</w:t>
      </w:r>
    </w:p>
    <w:p w14:paraId="0195CEFC" w14:textId="77777777" w:rsidR="006C0278" w:rsidRPr="00107BCD" w:rsidRDefault="006C0278" w:rsidP="007640DF">
      <w:pPr>
        <w:pStyle w:val="Zkladntext21"/>
        <w:tabs>
          <w:tab w:val="left" w:pos="567"/>
        </w:tabs>
        <w:spacing w:after="240"/>
        <w:jc w:val="both"/>
        <w:outlineLvl w:val="0"/>
        <w:rPr>
          <w:bCs/>
          <w:sz w:val="22"/>
          <w:szCs w:val="22"/>
        </w:rPr>
      </w:pPr>
    </w:p>
    <w:p w14:paraId="2BF47728" w14:textId="77777777" w:rsidR="007640DF" w:rsidRPr="00107BCD" w:rsidRDefault="007640DF" w:rsidP="00107BCD">
      <w:pPr>
        <w:pStyle w:val="Zkladntext21"/>
        <w:tabs>
          <w:tab w:val="left" w:pos="567"/>
        </w:tabs>
        <w:spacing w:after="240"/>
        <w:jc w:val="both"/>
        <w:outlineLvl w:val="0"/>
        <w:rPr>
          <w:bCs/>
          <w:sz w:val="22"/>
          <w:szCs w:val="22"/>
        </w:rPr>
      </w:pPr>
    </w:p>
    <w:p w14:paraId="5C5B75F4" w14:textId="10CB9E62" w:rsidR="007D5CE6" w:rsidRPr="00107BCD" w:rsidRDefault="007640DF" w:rsidP="00107BCD">
      <w:pPr>
        <w:pStyle w:val="Nadpis2"/>
        <w:numPr>
          <w:ilvl w:val="0"/>
          <w:numId w:val="0"/>
        </w:numPr>
        <w:jc w:val="both"/>
        <w:rPr>
          <w:rFonts w:ascii="Times New Roman" w:hAnsi="Times New Roman"/>
          <w:b w:val="0"/>
          <w:bCs/>
          <w:sz w:val="22"/>
          <w:szCs w:val="22"/>
        </w:rPr>
      </w:pPr>
      <w:r>
        <w:rPr>
          <w:rFonts w:ascii="Times New Roman" w:hAnsi="Times New Roman"/>
          <w:b w:val="0"/>
          <w:bCs/>
          <w:sz w:val="22"/>
          <w:szCs w:val="22"/>
        </w:rPr>
        <w:lastRenderedPageBreak/>
        <w:t>2.</w:t>
      </w:r>
      <w:r>
        <w:rPr>
          <w:rFonts w:ascii="Times New Roman" w:hAnsi="Times New Roman"/>
          <w:b w:val="0"/>
          <w:bCs/>
          <w:sz w:val="22"/>
          <w:szCs w:val="22"/>
        </w:rPr>
        <w:tab/>
      </w:r>
      <w:r w:rsidR="007D5CE6" w:rsidRPr="00107BCD">
        <w:rPr>
          <w:rFonts w:ascii="Times New Roman" w:hAnsi="Times New Roman"/>
          <w:b w:val="0"/>
          <w:bCs/>
          <w:sz w:val="22"/>
          <w:szCs w:val="22"/>
        </w:rPr>
        <w:t>Předmět zakázky zahrnuje:</w:t>
      </w:r>
    </w:p>
    <w:p w14:paraId="1EACE137" w14:textId="53D5708F" w:rsidR="007D5CE6" w:rsidRPr="00793BEC" w:rsidRDefault="00966774" w:rsidP="00346F64">
      <w:pPr>
        <w:pStyle w:val="Zkladntext"/>
        <w:widowControl/>
        <w:numPr>
          <w:ilvl w:val="0"/>
          <w:numId w:val="6"/>
        </w:numPr>
        <w:ind w:right="-143"/>
        <w:rPr>
          <w:sz w:val="22"/>
          <w:szCs w:val="22"/>
        </w:rPr>
      </w:pPr>
      <w:r w:rsidRPr="003278F3">
        <w:rPr>
          <w:bCs/>
          <w:sz w:val="22"/>
          <w:szCs w:val="22"/>
        </w:rPr>
        <w:t>Do</w:t>
      </w:r>
      <w:r w:rsidR="005D3D70" w:rsidRPr="003278F3">
        <w:rPr>
          <w:bCs/>
          <w:sz w:val="22"/>
          <w:szCs w:val="22"/>
        </w:rPr>
        <w:t>kumentac</w:t>
      </w:r>
      <w:r w:rsidR="00D26CDB" w:rsidRPr="003278F3">
        <w:rPr>
          <w:bCs/>
          <w:sz w:val="22"/>
          <w:szCs w:val="22"/>
        </w:rPr>
        <w:t>i</w:t>
      </w:r>
      <w:r w:rsidR="005D3D70" w:rsidRPr="003278F3">
        <w:rPr>
          <w:bCs/>
          <w:sz w:val="22"/>
          <w:szCs w:val="22"/>
        </w:rPr>
        <w:t xml:space="preserve"> </w:t>
      </w:r>
      <w:r w:rsidR="006D4F21" w:rsidRPr="003278F3">
        <w:rPr>
          <w:bCs/>
          <w:sz w:val="22"/>
          <w:szCs w:val="22"/>
        </w:rPr>
        <w:t xml:space="preserve">pro povolení stavby </w:t>
      </w:r>
      <w:r w:rsidR="00640FE2" w:rsidRPr="003278F3">
        <w:rPr>
          <w:bCs/>
          <w:sz w:val="22"/>
          <w:szCs w:val="22"/>
        </w:rPr>
        <w:t xml:space="preserve">a </w:t>
      </w:r>
      <w:r w:rsidR="002B67DC">
        <w:rPr>
          <w:bCs/>
          <w:sz w:val="22"/>
          <w:szCs w:val="22"/>
        </w:rPr>
        <w:t xml:space="preserve">dokumentaci </w:t>
      </w:r>
      <w:r w:rsidR="00640FE2" w:rsidRPr="003278F3">
        <w:rPr>
          <w:bCs/>
          <w:sz w:val="22"/>
          <w:szCs w:val="22"/>
        </w:rPr>
        <w:t>pro</w:t>
      </w:r>
      <w:r w:rsidR="006D4F21" w:rsidRPr="003278F3">
        <w:rPr>
          <w:bCs/>
          <w:sz w:val="22"/>
          <w:szCs w:val="22"/>
        </w:rPr>
        <w:t xml:space="preserve"> provedení stavby</w:t>
      </w:r>
      <w:r w:rsidR="002B67DC">
        <w:rPr>
          <w:bCs/>
          <w:sz w:val="22"/>
          <w:szCs w:val="22"/>
        </w:rPr>
        <w:t xml:space="preserve">, </w:t>
      </w:r>
      <w:r w:rsidRPr="003278F3">
        <w:rPr>
          <w:bCs/>
          <w:sz w:val="22"/>
          <w:szCs w:val="22"/>
        </w:rPr>
        <w:t>zpracov</w:t>
      </w:r>
      <w:r w:rsidR="00D26CDB" w:rsidRPr="003278F3">
        <w:rPr>
          <w:bCs/>
          <w:sz w:val="22"/>
          <w:szCs w:val="22"/>
        </w:rPr>
        <w:t>a</w:t>
      </w:r>
      <w:r w:rsidRPr="003278F3">
        <w:rPr>
          <w:bCs/>
          <w:sz w:val="22"/>
          <w:szCs w:val="22"/>
        </w:rPr>
        <w:t>n</w:t>
      </w:r>
      <w:r w:rsidR="006D4F21" w:rsidRPr="003278F3">
        <w:rPr>
          <w:bCs/>
          <w:sz w:val="22"/>
          <w:szCs w:val="22"/>
        </w:rPr>
        <w:t>é</w:t>
      </w:r>
      <w:r w:rsidRPr="003278F3">
        <w:rPr>
          <w:bCs/>
          <w:sz w:val="22"/>
          <w:szCs w:val="22"/>
        </w:rPr>
        <w:t xml:space="preserve"> v rozsahu dle </w:t>
      </w:r>
      <w:r w:rsidR="00F875E7" w:rsidRPr="003278F3">
        <w:rPr>
          <w:bCs/>
          <w:sz w:val="22"/>
          <w:szCs w:val="22"/>
        </w:rPr>
        <w:t>aktuální v</w:t>
      </w:r>
      <w:r w:rsidRPr="003278F3">
        <w:rPr>
          <w:bCs/>
          <w:sz w:val="22"/>
          <w:szCs w:val="22"/>
        </w:rPr>
        <w:t xml:space="preserve">yhlášky </w:t>
      </w:r>
      <w:r w:rsidR="002B67DC">
        <w:rPr>
          <w:bCs/>
          <w:sz w:val="22"/>
          <w:szCs w:val="22"/>
        </w:rPr>
        <w:t>č. 131/2024 Sb.</w:t>
      </w:r>
      <w:r w:rsidR="00A074EE" w:rsidRPr="003278F3">
        <w:rPr>
          <w:sz w:val="22"/>
          <w:szCs w:val="22"/>
        </w:rPr>
        <w:t xml:space="preserve"> včetně soupisu prací a dodávek – rozpočet pro zadání veřejné zakázky zhotovitele s výkazem výměr</w:t>
      </w:r>
      <w:r w:rsidR="002B67DC">
        <w:rPr>
          <w:sz w:val="22"/>
          <w:szCs w:val="22"/>
        </w:rPr>
        <w:t>;</w:t>
      </w:r>
    </w:p>
    <w:p w14:paraId="6948AE9B" w14:textId="3FC4B79B" w:rsidR="007D5CE6" w:rsidRPr="003278F3" w:rsidRDefault="006D4F21" w:rsidP="00346F64">
      <w:pPr>
        <w:pStyle w:val="Zkladntext"/>
        <w:widowControl/>
        <w:numPr>
          <w:ilvl w:val="0"/>
          <w:numId w:val="6"/>
        </w:numPr>
        <w:ind w:right="-143"/>
        <w:rPr>
          <w:sz w:val="22"/>
          <w:szCs w:val="22"/>
        </w:rPr>
      </w:pPr>
      <w:r w:rsidRPr="003278F3">
        <w:rPr>
          <w:sz w:val="22"/>
          <w:szCs w:val="22"/>
        </w:rPr>
        <w:t>6</w:t>
      </w:r>
      <w:r w:rsidR="004F3AF3" w:rsidRPr="003278F3">
        <w:rPr>
          <w:sz w:val="22"/>
          <w:szCs w:val="22"/>
        </w:rPr>
        <w:t xml:space="preserve"> </w:t>
      </w:r>
      <w:r w:rsidR="007D5CE6" w:rsidRPr="003278F3">
        <w:rPr>
          <w:sz w:val="22"/>
          <w:szCs w:val="22"/>
        </w:rPr>
        <w:t>par</w:t>
      </w:r>
      <w:r w:rsidR="00D26CDB" w:rsidRPr="003278F3">
        <w:rPr>
          <w:sz w:val="22"/>
          <w:szCs w:val="22"/>
        </w:rPr>
        <w:t>e</w:t>
      </w:r>
      <w:r w:rsidR="007D5CE6" w:rsidRPr="003278F3">
        <w:rPr>
          <w:sz w:val="22"/>
          <w:szCs w:val="22"/>
        </w:rPr>
        <w:t xml:space="preserve"> v tištěné podobě + elektronická verze dokumentace</w:t>
      </w:r>
      <w:r w:rsidR="00D26CDB" w:rsidRPr="003278F3">
        <w:rPr>
          <w:sz w:val="22"/>
          <w:szCs w:val="22"/>
        </w:rPr>
        <w:t xml:space="preserve"> {*.</w:t>
      </w:r>
      <w:proofErr w:type="spellStart"/>
      <w:r w:rsidR="00D26CDB" w:rsidRPr="003278F3">
        <w:rPr>
          <w:sz w:val="22"/>
          <w:szCs w:val="22"/>
        </w:rPr>
        <w:t>dwg</w:t>
      </w:r>
      <w:proofErr w:type="spellEnd"/>
      <w:r w:rsidR="00D26CDB" w:rsidRPr="003278F3">
        <w:rPr>
          <w:sz w:val="22"/>
          <w:szCs w:val="22"/>
        </w:rPr>
        <w:t xml:space="preserve"> a současně *.</w:t>
      </w:r>
      <w:proofErr w:type="spellStart"/>
      <w:r w:rsidR="00D26CDB" w:rsidRPr="003278F3">
        <w:rPr>
          <w:sz w:val="22"/>
          <w:szCs w:val="22"/>
        </w:rPr>
        <w:t>pdf</w:t>
      </w:r>
      <w:proofErr w:type="spellEnd"/>
      <w:r w:rsidR="00D26CDB" w:rsidRPr="003278F3">
        <w:rPr>
          <w:sz w:val="22"/>
          <w:szCs w:val="22"/>
        </w:rPr>
        <w:t>, textová část ve *.doc [doc(x)]};</w:t>
      </w:r>
    </w:p>
    <w:p w14:paraId="245F4FEB" w14:textId="268C63CD" w:rsidR="007D5CE6" w:rsidRPr="007640DF" w:rsidRDefault="007D5CE6" w:rsidP="00346F64">
      <w:pPr>
        <w:pStyle w:val="Zkladntext"/>
        <w:widowControl/>
        <w:numPr>
          <w:ilvl w:val="0"/>
          <w:numId w:val="6"/>
        </w:numPr>
        <w:ind w:right="-143"/>
        <w:rPr>
          <w:sz w:val="22"/>
          <w:szCs w:val="22"/>
        </w:rPr>
      </w:pPr>
      <w:r w:rsidRPr="007640DF">
        <w:rPr>
          <w:sz w:val="22"/>
          <w:szCs w:val="22"/>
        </w:rPr>
        <w:t>Inženýrsk</w:t>
      </w:r>
      <w:r w:rsidR="00D26CDB" w:rsidRPr="007640DF">
        <w:rPr>
          <w:sz w:val="22"/>
          <w:szCs w:val="22"/>
        </w:rPr>
        <w:t>ou</w:t>
      </w:r>
      <w:r w:rsidRPr="007640DF">
        <w:rPr>
          <w:sz w:val="22"/>
          <w:szCs w:val="22"/>
        </w:rPr>
        <w:t xml:space="preserve"> </w:t>
      </w:r>
      <w:r w:rsidR="00D26CDB" w:rsidRPr="007640DF">
        <w:rPr>
          <w:sz w:val="22"/>
          <w:szCs w:val="22"/>
        </w:rPr>
        <w:t>činnost – zajištění</w:t>
      </w:r>
      <w:r w:rsidRPr="007640DF">
        <w:rPr>
          <w:sz w:val="22"/>
          <w:szCs w:val="22"/>
        </w:rPr>
        <w:t xml:space="preserve"> souhlasného stanoviska dotčených orgá</w:t>
      </w:r>
      <w:r w:rsidR="00482CE2" w:rsidRPr="007640DF">
        <w:rPr>
          <w:sz w:val="22"/>
          <w:szCs w:val="22"/>
        </w:rPr>
        <w:t>nů</w:t>
      </w:r>
      <w:r w:rsidRPr="007640DF">
        <w:rPr>
          <w:sz w:val="22"/>
          <w:szCs w:val="22"/>
        </w:rPr>
        <w:t xml:space="preserve"> </w:t>
      </w:r>
      <w:r w:rsidR="00D26CDB" w:rsidRPr="007640DF">
        <w:rPr>
          <w:sz w:val="22"/>
          <w:szCs w:val="22"/>
        </w:rPr>
        <w:t xml:space="preserve">státní správy </w:t>
      </w:r>
      <w:r w:rsidRPr="007640DF">
        <w:rPr>
          <w:sz w:val="22"/>
          <w:szCs w:val="22"/>
        </w:rPr>
        <w:t>ke zpracované dokumentaci</w:t>
      </w:r>
      <w:r w:rsidR="00482CE2" w:rsidRPr="007640DF">
        <w:rPr>
          <w:sz w:val="22"/>
          <w:szCs w:val="22"/>
        </w:rPr>
        <w:t>, zajištění pravomocného stavebního povolení</w:t>
      </w:r>
      <w:r w:rsidR="00D26CDB" w:rsidRPr="007640DF">
        <w:rPr>
          <w:sz w:val="22"/>
          <w:szCs w:val="22"/>
        </w:rPr>
        <w:t>;</w:t>
      </w:r>
    </w:p>
    <w:p w14:paraId="09A545E8" w14:textId="77777777" w:rsidR="002B67DC" w:rsidRDefault="006D4F21" w:rsidP="00346F64">
      <w:pPr>
        <w:pStyle w:val="Zkladntext"/>
        <w:widowControl/>
        <w:numPr>
          <w:ilvl w:val="0"/>
          <w:numId w:val="6"/>
        </w:numPr>
        <w:spacing w:after="240"/>
        <w:ind w:right="-143"/>
        <w:rPr>
          <w:sz w:val="22"/>
          <w:szCs w:val="22"/>
        </w:rPr>
      </w:pPr>
      <w:r w:rsidRPr="007640DF">
        <w:rPr>
          <w:sz w:val="22"/>
          <w:szCs w:val="22"/>
        </w:rPr>
        <w:t xml:space="preserve">Výkon autorského </w:t>
      </w:r>
      <w:r w:rsidRPr="009F7B83">
        <w:rPr>
          <w:sz w:val="22"/>
          <w:szCs w:val="22"/>
        </w:rPr>
        <w:t>dozoru</w:t>
      </w:r>
      <w:r w:rsidR="002B67DC">
        <w:rPr>
          <w:sz w:val="22"/>
          <w:szCs w:val="22"/>
        </w:rPr>
        <w:t>;</w:t>
      </w:r>
    </w:p>
    <w:p w14:paraId="1D0AFCCE" w14:textId="596C6359" w:rsidR="006D4F21" w:rsidRPr="002B67DC" w:rsidRDefault="002B67DC" w:rsidP="00346F64">
      <w:pPr>
        <w:pStyle w:val="Zkladntext"/>
        <w:widowControl/>
        <w:numPr>
          <w:ilvl w:val="0"/>
          <w:numId w:val="6"/>
        </w:numPr>
        <w:spacing w:after="240"/>
        <w:ind w:right="-143"/>
        <w:rPr>
          <w:sz w:val="22"/>
          <w:szCs w:val="22"/>
        </w:rPr>
      </w:pPr>
      <w:r w:rsidRPr="002B67DC">
        <w:rPr>
          <w:sz w:val="22"/>
          <w:szCs w:val="22"/>
        </w:rPr>
        <w:t>Další činnosti zde</w:t>
      </w:r>
      <w:r>
        <w:rPr>
          <w:sz w:val="22"/>
          <w:szCs w:val="22"/>
        </w:rPr>
        <w:t xml:space="preserve"> případně</w:t>
      </w:r>
      <w:r w:rsidRPr="002B67DC">
        <w:rPr>
          <w:sz w:val="22"/>
          <w:szCs w:val="22"/>
        </w:rPr>
        <w:t xml:space="preserve"> nezmiňované, ale </w:t>
      </w:r>
      <w:r>
        <w:rPr>
          <w:sz w:val="22"/>
          <w:szCs w:val="22"/>
        </w:rPr>
        <w:t xml:space="preserve">specifikované </w:t>
      </w:r>
      <w:r w:rsidRPr="002B67DC">
        <w:rPr>
          <w:sz w:val="22"/>
          <w:szCs w:val="22"/>
        </w:rPr>
        <w:t>ve Výzvě</w:t>
      </w:r>
      <w:r w:rsidR="004164EE" w:rsidRPr="002B67DC">
        <w:rPr>
          <w:sz w:val="22"/>
          <w:szCs w:val="22"/>
        </w:rPr>
        <w:t>.</w:t>
      </w:r>
    </w:p>
    <w:p w14:paraId="16E21CD2" w14:textId="77777777" w:rsidR="009F7B83" w:rsidRPr="009F7B83" w:rsidRDefault="007D5CE6" w:rsidP="00346F64">
      <w:pPr>
        <w:pStyle w:val="Nadpis3"/>
        <w:numPr>
          <w:ilvl w:val="2"/>
          <w:numId w:val="16"/>
        </w:numPr>
        <w:ind w:left="567" w:hanging="567"/>
        <w:jc w:val="both"/>
        <w:rPr>
          <w:rFonts w:ascii="Times New Roman" w:hAnsi="Times New Roman" w:cs="Times New Roman"/>
          <w:b w:val="0"/>
          <w:bCs w:val="0"/>
          <w:sz w:val="22"/>
          <w:szCs w:val="22"/>
        </w:rPr>
      </w:pPr>
      <w:r w:rsidRPr="009F7B83">
        <w:rPr>
          <w:rFonts w:ascii="Times New Roman" w:hAnsi="Times New Roman" w:cs="Times New Roman"/>
          <w:b w:val="0"/>
          <w:bCs w:val="0"/>
          <w:sz w:val="22"/>
          <w:szCs w:val="22"/>
        </w:rPr>
        <w:t>Objednatel se zavazuje</w:t>
      </w:r>
      <w:r w:rsidR="00AE4CA5" w:rsidRPr="009F7B83">
        <w:rPr>
          <w:rFonts w:ascii="Times New Roman" w:hAnsi="Times New Roman" w:cs="Times New Roman"/>
          <w:b w:val="0"/>
          <w:bCs w:val="0"/>
          <w:sz w:val="22"/>
          <w:szCs w:val="22"/>
        </w:rPr>
        <w:t xml:space="preserve"> za provedení díla uvedeného v tomto článku zaplatit zhotoviteli cenu za dílo uvedenou v článku III. smlouvy, a to za podmínek ve smlouvě uvedených.</w:t>
      </w:r>
    </w:p>
    <w:p w14:paraId="5048ACC4" w14:textId="066D4F87" w:rsidR="009F7B83" w:rsidRPr="009F7B83" w:rsidRDefault="009F7B83" w:rsidP="00346F64">
      <w:pPr>
        <w:pStyle w:val="Nadpis3"/>
        <w:numPr>
          <w:ilvl w:val="2"/>
          <w:numId w:val="16"/>
        </w:numPr>
        <w:ind w:left="567" w:hanging="567"/>
        <w:jc w:val="both"/>
        <w:rPr>
          <w:rFonts w:ascii="Times New Roman" w:hAnsi="Times New Roman" w:cs="Times New Roman"/>
          <w:b w:val="0"/>
          <w:bCs w:val="0"/>
          <w:sz w:val="22"/>
          <w:szCs w:val="22"/>
        </w:rPr>
      </w:pPr>
      <w:r w:rsidRPr="009F7B83">
        <w:rPr>
          <w:rFonts w:ascii="Times New Roman" w:hAnsi="Times New Roman" w:cs="Times New Roman"/>
          <w:b w:val="0"/>
          <w:bCs w:val="0"/>
          <w:sz w:val="22"/>
          <w:szCs w:val="22"/>
        </w:rPr>
        <w:t xml:space="preserve">Zhotovitel je srozuměn s tím a je si vědom toho, že projektová dokumentace bude realizována nejen v souladu s příslušnými právními předpisy, touto smlouvou, ale rovněž s v plném rozsahu určeném zadáním (tj. výzvou k podání nabídky a jejími přílohami) objednatele ze dne </w:t>
      </w:r>
      <w:r w:rsidR="003278F3">
        <w:rPr>
          <w:rFonts w:ascii="Times New Roman" w:hAnsi="Times New Roman" w:cs="Times New Roman"/>
          <w:b w:val="0"/>
          <w:bCs w:val="0"/>
          <w:sz w:val="22"/>
          <w:szCs w:val="22"/>
        </w:rPr>
        <w:t>20</w:t>
      </w:r>
      <w:r w:rsidR="00793BEC">
        <w:rPr>
          <w:rFonts w:ascii="Times New Roman" w:hAnsi="Times New Roman" w:cs="Times New Roman"/>
          <w:b w:val="0"/>
          <w:bCs w:val="0"/>
          <w:sz w:val="22"/>
          <w:szCs w:val="22"/>
        </w:rPr>
        <w:t>.1.2025</w:t>
      </w:r>
      <w:r w:rsidR="00793BEC" w:rsidRPr="009F7B83">
        <w:rPr>
          <w:rFonts w:ascii="Times New Roman" w:hAnsi="Times New Roman" w:cs="Times New Roman"/>
          <w:b w:val="0"/>
          <w:bCs w:val="0"/>
          <w:sz w:val="22"/>
          <w:szCs w:val="22"/>
        </w:rPr>
        <w:t xml:space="preserve"> </w:t>
      </w:r>
      <w:r w:rsidRPr="009F7B83">
        <w:rPr>
          <w:rFonts w:ascii="Times New Roman" w:hAnsi="Times New Roman" w:cs="Times New Roman"/>
          <w:b w:val="0"/>
          <w:bCs w:val="0"/>
          <w:sz w:val="22"/>
          <w:szCs w:val="22"/>
        </w:rPr>
        <w:t xml:space="preserve">a v souladu s nabídkou zhotovitele ze dne </w:t>
      </w:r>
      <w:r w:rsidRPr="009F7B83">
        <w:rPr>
          <w:rFonts w:ascii="Times New Roman" w:hAnsi="Times New Roman" w:cs="Times New Roman"/>
          <w:b w:val="0"/>
          <w:bCs w:val="0"/>
          <w:sz w:val="22"/>
          <w:szCs w:val="22"/>
          <w:highlight w:val="yellow"/>
        </w:rPr>
        <w:t>………………</w:t>
      </w:r>
    </w:p>
    <w:p w14:paraId="0F18C3A8" w14:textId="77777777" w:rsidR="009F7B83" w:rsidRPr="009F7B83" w:rsidRDefault="009F7B83" w:rsidP="009F7B83">
      <w:pPr>
        <w:ind w:left="426"/>
        <w:jc w:val="both"/>
        <w:rPr>
          <w:sz w:val="22"/>
          <w:szCs w:val="22"/>
        </w:rPr>
      </w:pPr>
    </w:p>
    <w:p w14:paraId="475D801D" w14:textId="2F541F5E" w:rsidR="009F7B83" w:rsidRPr="00107BCD" w:rsidRDefault="009F7B83" w:rsidP="009F7B83">
      <w:pPr>
        <w:pStyle w:val="Nadpis3"/>
        <w:numPr>
          <w:ilvl w:val="0"/>
          <w:numId w:val="0"/>
        </w:numPr>
        <w:ind w:left="567" w:hanging="567"/>
        <w:jc w:val="both"/>
        <w:rPr>
          <w:rFonts w:ascii="Times New Roman" w:hAnsi="Times New Roman" w:cs="Times New Roman"/>
          <w:b w:val="0"/>
          <w:bCs w:val="0"/>
          <w:sz w:val="22"/>
          <w:szCs w:val="22"/>
        </w:rPr>
      </w:pPr>
      <w:r w:rsidRPr="009F7B83">
        <w:rPr>
          <w:rFonts w:ascii="Times New Roman" w:hAnsi="Times New Roman" w:cs="Times New Roman"/>
          <w:b w:val="0"/>
          <w:bCs w:val="0"/>
          <w:sz w:val="22"/>
          <w:szCs w:val="22"/>
        </w:rPr>
        <w:t xml:space="preserve">5.    </w:t>
      </w:r>
      <w:r>
        <w:rPr>
          <w:rFonts w:ascii="Times New Roman" w:hAnsi="Times New Roman" w:cs="Times New Roman"/>
          <w:b w:val="0"/>
          <w:bCs w:val="0"/>
          <w:sz w:val="22"/>
          <w:szCs w:val="22"/>
        </w:rPr>
        <w:t xml:space="preserve">  </w:t>
      </w:r>
      <w:r w:rsidR="0067716C">
        <w:rPr>
          <w:rFonts w:ascii="Times New Roman" w:hAnsi="Times New Roman" w:cs="Times New Roman"/>
          <w:b w:val="0"/>
          <w:bCs w:val="0"/>
          <w:sz w:val="22"/>
          <w:szCs w:val="22"/>
        </w:rPr>
        <w:t xml:space="preserve"> </w:t>
      </w:r>
      <w:r w:rsidRPr="009F7B83">
        <w:rPr>
          <w:rFonts w:ascii="Times New Roman" w:hAnsi="Times New Roman" w:cs="Times New Roman"/>
          <w:b w:val="0"/>
          <w:bCs w:val="0"/>
          <w:sz w:val="22"/>
          <w:szCs w:val="22"/>
        </w:rPr>
        <w:t xml:space="preserve">Do předmětu plnění jsou zahrnuty i práce a činnosti, které nejsou v této smlouvě </w:t>
      </w:r>
      <w:r w:rsidRPr="00107BCD">
        <w:rPr>
          <w:rFonts w:ascii="Times New Roman" w:hAnsi="Times New Roman" w:cs="Times New Roman"/>
          <w:b w:val="0"/>
          <w:bCs w:val="0"/>
          <w:sz w:val="22"/>
          <w:szCs w:val="22"/>
        </w:rPr>
        <w:t>specifikované, které jsou však k řádnému poskytnutí služeb dle této smlouvy nezbytné a o kterých zhotovitel vzhledem ke své specifikaci a zkušenostem měl a mohl vědět. Provedení takových prací a činností však v žádném případě nezvyšuje sjednanou cenu díla.</w:t>
      </w:r>
    </w:p>
    <w:p w14:paraId="37BB7A31" w14:textId="374B4F08" w:rsidR="009F7B83" w:rsidRPr="00107BCD" w:rsidRDefault="009F7B83" w:rsidP="00346F64">
      <w:pPr>
        <w:pStyle w:val="Nadpis3"/>
        <w:numPr>
          <w:ilvl w:val="2"/>
          <w:numId w:val="17"/>
        </w:numPr>
        <w:ind w:left="567" w:hanging="567"/>
        <w:jc w:val="both"/>
        <w:rPr>
          <w:rFonts w:ascii="Times New Roman" w:hAnsi="Times New Roman" w:cs="Times New Roman"/>
          <w:b w:val="0"/>
          <w:bCs w:val="0"/>
          <w:sz w:val="22"/>
          <w:szCs w:val="22"/>
        </w:rPr>
      </w:pPr>
      <w:r>
        <w:rPr>
          <w:rFonts w:ascii="Times New Roman" w:hAnsi="Times New Roman" w:cs="Times New Roman"/>
          <w:b w:val="0"/>
          <w:bCs w:val="0"/>
          <w:sz w:val="22"/>
          <w:szCs w:val="22"/>
          <w:u w:val="single"/>
        </w:rPr>
        <w:t xml:space="preserve"> </w:t>
      </w:r>
      <w:r w:rsidRPr="00107BCD">
        <w:rPr>
          <w:rFonts w:ascii="Times New Roman" w:hAnsi="Times New Roman" w:cs="Times New Roman"/>
          <w:b w:val="0"/>
          <w:bCs w:val="0"/>
          <w:sz w:val="22"/>
          <w:szCs w:val="22"/>
          <w:u w:val="single"/>
        </w:rPr>
        <w:t xml:space="preserve">I v případě absence výslovné úpravy některé záležitosti a/nebo požadavků na zhotovitele v této </w:t>
      </w:r>
      <w:proofErr w:type="gramStart"/>
      <w:r w:rsidRPr="00107BCD">
        <w:rPr>
          <w:rFonts w:ascii="Times New Roman" w:hAnsi="Times New Roman" w:cs="Times New Roman"/>
          <w:b w:val="0"/>
          <w:bCs w:val="0"/>
          <w:sz w:val="22"/>
          <w:szCs w:val="22"/>
          <w:u w:val="single"/>
        </w:rPr>
        <w:t xml:space="preserve">smlouvě, </w:t>
      </w:r>
      <w:r>
        <w:rPr>
          <w:rFonts w:ascii="Times New Roman" w:hAnsi="Times New Roman" w:cs="Times New Roman"/>
          <w:b w:val="0"/>
          <w:bCs w:val="0"/>
          <w:sz w:val="22"/>
          <w:szCs w:val="22"/>
          <w:u w:val="single"/>
        </w:rPr>
        <w:t xml:space="preserve"> </w:t>
      </w:r>
      <w:r w:rsidRPr="00107BCD">
        <w:rPr>
          <w:rFonts w:ascii="Times New Roman" w:hAnsi="Times New Roman" w:cs="Times New Roman"/>
          <w:b w:val="0"/>
          <w:bCs w:val="0"/>
          <w:sz w:val="22"/>
          <w:szCs w:val="22"/>
          <w:u w:val="single"/>
        </w:rPr>
        <w:t>resp.</w:t>
      </w:r>
      <w:proofErr w:type="gramEnd"/>
      <w:r w:rsidRPr="00107BCD">
        <w:rPr>
          <w:rFonts w:ascii="Times New Roman" w:hAnsi="Times New Roman" w:cs="Times New Roman"/>
          <w:b w:val="0"/>
          <w:bCs w:val="0"/>
          <w:sz w:val="22"/>
          <w:szCs w:val="22"/>
          <w:u w:val="single"/>
        </w:rPr>
        <w:t xml:space="preserve"> na smluvní plnění objednatelem požadované, které byly obsaženy ve zbývajících částech zadávací dokumentace veřejné zakázky, je zhotovitel povinen splnit a vyhovět těmto požadavkům na smluvní plnění</w:t>
      </w:r>
      <w:r w:rsidRPr="00107BCD">
        <w:rPr>
          <w:rFonts w:ascii="Times New Roman" w:hAnsi="Times New Roman" w:cs="Times New Roman"/>
          <w:b w:val="0"/>
          <w:bCs w:val="0"/>
          <w:sz w:val="22"/>
          <w:szCs w:val="22"/>
        </w:rPr>
        <w:t xml:space="preserve">. S tím zhotovitel podpisem této smlouvy vyslovuje bezvýhradní souhlas.   </w:t>
      </w:r>
    </w:p>
    <w:p w14:paraId="2E4B745B" w14:textId="77777777" w:rsidR="009F7B83" w:rsidRPr="009F7B83" w:rsidRDefault="009F7B83" w:rsidP="009F7B83">
      <w:pPr>
        <w:jc w:val="both"/>
        <w:rPr>
          <w:sz w:val="22"/>
          <w:szCs w:val="22"/>
        </w:rPr>
      </w:pPr>
    </w:p>
    <w:p w14:paraId="7A8E9AF1" w14:textId="5FD47C7B" w:rsidR="009F7B83" w:rsidRPr="00107BCD" w:rsidRDefault="009F7B83" w:rsidP="00107BCD">
      <w:pPr>
        <w:pStyle w:val="Nadpis1"/>
        <w:numPr>
          <w:ilvl w:val="0"/>
          <w:numId w:val="0"/>
        </w:numPr>
        <w:ind w:left="567" w:hanging="567"/>
        <w:jc w:val="both"/>
        <w:rPr>
          <w:b w:val="0"/>
          <w:sz w:val="22"/>
          <w:szCs w:val="22"/>
        </w:rPr>
      </w:pPr>
      <w:r w:rsidRPr="00107BCD">
        <w:rPr>
          <w:b w:val="0"/>
          <w:sz w:val="22"/>
          <w:szCs w:val="22"/>
        </w:rPr>
        <w:t xml:space="preserve">7. </w:t>
      </w:r>
      <w:r>
        <w:rPr>
          <w:b w:val="0"/>
          <w:sz w:val="22"/>
          <w:szCs w:val="22"/>
        </w:rPr>
        <w:t xml:space="preserve">      </w:t>
      </w:r>
      <w:r w:rsidRPr="00107BCD">
        <w:rPr>
          <w:b w:val="0"/>
          <w:sz w:val="22"/>
          <w:szCs w:val="22"/>
        </w:rPr>
        <w:t>Zhotovitel provede dílo s potřebnou péčí v ujednaném čase a obstará vše, co je k provedení díla potřeba. Za řádně provedené se považuje dílo, které je dokončeno a předáno</w:t>
      </w:r>
      <w:r>
        <w:rPr>
          <w:b w:val="0"/>
          <w:sz w:val="22"/>
          <w:szCs w:val="22"/>
        </w:rPr>
        <w:t xml:space="preserve">. </w:t>
      </w:r>
      <w:r w:rsidRPr="00107BCD">
        <w:rPr>
          <w:b w:val="0"/>
          <w:sz w:val="22"/>
          <w:szCs w:val="22"/>
        </w:rPr>
        <w:t xml:space="preserve"> Dílo (jakož i jeho jednotlivé části) je dokončeno, pokud je předvedena jeho (či jeho jednotlivých částí) způsobilost sloužit svému účelu. </w:t>
      </w:r>
    </w:p>
    <w:p w14:paraId="1AEE9E78" w14:textId="100ACAC9" w:rsidR="009F7B83" w:rsidRPr="00107BCD" w:rsidRDefault="009F7B83" w:rsidP="00107BCD">
      <w:pPr>
        <w:pStyle w:val="Nadpis1"/>
        <w:numPr>
          <w:ilvl w:val="0"/>
          <w:numId w:val="0"/>
        </w:numPr>
        <w:ind w:left="567" w:hanging="567"/>
        <w:jc w:val="both"/>
        <w:rPr>
          <w:b w:val="0"/>
          <w:sz w:val="22"/>
          <w:szCs w:val="22"/>
        </w:rPr>
      </w:pPr>
      <w:r w:rsidRPr="00107BCD">
        <w:rPr>
          <w:b w:val="0"/>
          <w:sz w:val="22"/>
          <w:szCs w:val="22"/>
        </w:rPr>
        <w:t xml:space="preserve">8. </w:t>
      </w:r>
      <w:r>
        <w:rPr>
          <w:b w:val="0"/>
          <w:sz w:val="22"/>
          <w:szCs w:val="22"/>
        </w:rPr>
        <w:t xml:space="preserve">      </w:t>
      </w:r>
      <w:r w:rsidRPr="00107BCD">
        <w:rPr>
          <w:b w:val="0"/>
          <w:sz w:val="22"/>
          <w:szCs w:val="22"/>
        </w:rPr>
        <w:t xml:space="preserve">Zhotovitel prohlašuje, že je ke všem výše uvedeným činnostem odborně způsobilý, a je držitelem všech potřebných oprávnění a autorizací v souladu s právními předpisy, nebo si je sám na své náklady zajistí. </w:t>
      </w:r>
    </w:p>
    <w:p w14:paraId="2C462451" w14:textId="6D056C95" w:rsidR="009F7B83" w:rsidRPr="00107BCD" w:rsidRDefault="009F7B83" w:rsidP="00107BCD">
      <w:pPr>
        <w:pStyle w:val="Nadpis1"/>
        <w:numPr>
          <w:ilvl w:val="0"/>
          <w:numId w:val="0"/>
        </w:numPr>
        <w:ind w:left="567" w:hanging="567"/>
        <w:jc w:val="both"/>
        <w:rPr>
          <w:b w:val="0"/>
          <w:sz w:val="22"/>
          <w:szCs w:val="22"/>
        </w:rPr>
      </w:pPr>
      <w:r w:rsidRPr="00107BCD">
        <w:rPr>
          <w:b w:val="0"/>
          <w:sz w:val="22"/>
          <w:szCs w:val="22"/>
        </w:rPr>
        <w:t>9.</w:t>
      </w:r>
      <w:r>
        <w:rPr>
          <w:b w:val="0"/>
          <w:sz w:val="22"/>
          <w:szCs w:val="22"/>
        </w:rPr>
        <w:t xml:space="preserve"> </w:t>
      </w:r>
      <w:r w:rsidRPr="00107BCD">
        <w:rPr>
          <w:b w:val="0"/>
          <w:sz w:val="22"/>
          <w:szCs w:val="22"/>
        </w:rPr>
        <w:t xml:space="preserve"> </w:t>
      </w:r>
      <w:r>
        <w:rPr>
          <w:b w:val="0"/>
          <w:sz w:val="22"/>
          <w:szCs w:val="22"/>
        </w:rPr>
        <w:t xml:space="preserve">    </w:t>
      </w:r>
      <w:r w:rsidRPr="00107BCD">
        <w:rPr>
          <w:b w:val="0"/>
          <w:sz w:val="22"/>
          <w:szCs w:val="22"/>
        </w:rPr>
        <w:t xml:space="preserve">Projektová dokumentace podle předcházejících odstavců bude zpracována v souladu s odsouhlasenými záměry a požadavky objednatele a s připomínkami a podmínkami státních orgánů. </w:t>
      </w:r>
    </w:p>
    <w:p w14:paraId="5B82D4B1" w14:textId="77777777" w:rsidR="009F7B83" w:rsidRDefault="009F7B83" w:rsidP="009F7B83"/>
    <w:p w14:paraId="5E892AD1" w14:textId="77777777" w:rsidR="007640DF" w:rsidRPr="00107BCD" w:rsidRDefault="007640DF" w:rsidP="00107BCD">
      <w:pPr>
        <w:rPr>
          <w:sz w:val="22"/>
          <w:szCs w:val="22"/>
        </w:rPr>
      </w:pPr>
    </w:p>
    <w:p w14:paraId="4750A5E6" w14:textId="0C632785" w:rsidR="007D5CE6" w:rsidRPr="00107BCD" w:rsidRDefault="00363445" w:rsidP="00107BCD">
      <w:pPr>
        <w:pStyle w:val="Nadpis1"/>
        <w:keepNext w:val="0"/>
        <w:widowControl w:val="0"/>
        <w:numPr>
          <w:ilvl w:val="0"/>
          <w:numId w:val="0"/>
        </w:numPr>
        <w:jc w:val="left"/>
        <w:rPr>
          <w:sz w:val="22"/>
          <w:szCs w:val="22"/>
        </w:rPr>
      </w:pPr>
      <w:r>
        <w:rPr>
          <w:sz w:val="22"/>
          <w:szCs w:val="22"/>
        </w:rPr>
        <w:t xml:space="preserve">II. </w:t>
      </w:r>
      <w:r>
        <w:rPr>
          <w:sz w:val="22"/>
          <w:szCs w:val="22"/>
        </w:rPr>
        <w:tab/>
      </w:r>
      <w:r w:rsidR="007D5CE6" w:rsidRPr="00107BCD">
        <w:rPr>
          <w:sz w:val="22"/>
          <w:szCs w:val="22"/>
        </w:rPr>
        <w:t>Doba zhotovení díla</w:t>
      </w:r>
    </w:p>
    <w:p w14:paraId="56ECA1BA" w14:textId="77777777" w:rsidR="00533304" w:rsidRPr="00107BCD" w:rsidRDefault="00533304" w:rsidP="006C0278">
      <w:pPr>
        <w:rPr>
          <w:sz w:val="22"/>
          <w:szCs w:val="22"/>
        </w:rPr>
      </w:pPr>
    </w:p>
    <w:p w14:paraId="7BF93641" w14:textId="5CCE33A2" w:rsidR="007D5CE6" w:rsidRPr="009F7B83" w:rsidRDefault="007D5CE6" w:rsidP="00346F64">
      <w:pPr>
        <w:pStyle w:val="Odstavecseseznamem"/>
        <w:numPr>
          <w:ilvl w:val="1"/>
          <w:numId w:val="3"/>
        </w:numPr>
        <w:spacing w:after="120"/>
        <w:jc w:val="both"/>
        <w:outlineLvl w:val="0"/>
        <w:rPr>
          <w:color w:val="000000"/>
          <w:sz w:val="22"/>
          <w:szCs w:val="22"/>
        </w:rPr>
      </w:pPr>
      <w:r w:rsidRPr="00107BCD">
        <w:rPr>
          <w:color w:val="000000"/>
          <w:sz w:val="22"/>
          <w:szCs w:val="22"/>
        </w:rPr>
        <w:t xml:space="preserve">Zhotovitel začne práce na </w:t>
      </w:r>
      <w:r w:rsidRPr="009F7B83">
        <w:rPr>
          <w:color w:val="000000"/>
          <w:sz w:val="22"/>
          <w:szCs w:val="22"/>
        </w:rPr>
        <w:t>provádění díla specifikovaného v článku I</w:t>
      </w:r>
      <w:r w:rsidR="00683058" w:rsidRPr="009F7B83">
        <w:rPr>
          <w:color w:val="000000"/>
          <w:sz w:val="22"/>
          <w:szCs w:val="22"/>
        </w:rPr>
        <w:t>.</w:t>
      </w:r>
      <w:r w:rsidRPr="009F7B83">
        <w:rPr>
          <w:color w:val="000000"/>
          <w:sz w:val="22"/>
          <w:szCs w:val="22"/>
        </w:rPr>
        <w:t xml:space="preserve"> bez zbytečných odkladů ihned po podpisu smlouvy.</w:t>
      </w:r>
    </w:p>
    <w:p w14:paraId="22A34351" w14:textId="77777777" w:rsidR="007D5CE6" w:rsidRPr="0084172D" w:rsidRDefault="007D5CE6" w:rsidP="00346F64">
      <w:pPr>
        <w:numPr>
          <w:ilvl w:val="1"/>
          <w:numId w:val="3"/>
        </w:numPr>
        <w:tabs>
          <w:tab w:val="clear" w:pos="480"/>
          <w:tab w:val="num" w:pos="0"/>
        </w:tabs>
        <w:spacing w:after="120"/>
        <w:ind w:left="0" w:firstLine="0"/>
        <w:jc w:val="both"/>
        <w:outlineLvl w:val="0"/>
        <w:rPr>
          <w:color w:val="000000"/>
          <w:sz w:val="22"/>
          <w:szCs w:val="22"/>
        </w:rPr>
      </w:pPr>
      <w:r w:rsidRPr="0084172D">
        <w:rPr>
          <w:color w:val="000000"/>
          <w:sz w:val="22"/>
          <w:szCs w:val="22"/>
        </w:rPr>
        <w:t>Termín dokončení díla je:</w:t>
      </w:r>
    </w:p>
    <w:p w14:paraId="6C5A3CE3" w14:textId="450C8022" w:rsidR="007D5CE6" w:rsidRPr="0084172D" w:rsidRDefault="007D5CE6" w:rsidP="00346F64">
      <w:pPr>
        <w:pStyle w:val="Zkladntext"/>
        <w:widowControl/>
        <w:numPr>
          <w:ilvl w:val="0"/>
          <w:numId w:val="5"/>
        </w:numPr>
        <w:spacing w:after="120"/>
        <w:ind w:right="-143"/>
        <w:rPr>
          <w:sz w:val="22"/>
          <w:szCs w:val="22"/>
        </w:rPr>
      </w:pPr>
      <w:r w:rsidRPr="0084172D">
        <w:rPr>
          <w:sz w:val="22"/>
          <w:szCs w:val="22"/>
        </w:rPr>
        <w:t>Vyhotovení projektové dokumentace</w:t>
      </w:r>
      <w:r w:rsidR="00482CE2" w:rsidRPr="0084172D">
        <w:rPr>
          <w:sz w:val="22"/>
          <w:szCs w:val="22"/>
        </w:rPr>
        <w:t xml:space="preserve"> včetně soupisu prací a dodávek, </w:t>
      </w:r>
      <w:r w:rsidRPr="0084172D">
        <w:rPr>
          <w:sz w:val="22"/>
          <w:szCs w:val="22"/>
        </w:rPr>
        <w:t xml:space="preserve">zajištění souhlasného stanoviska </w:t>
      </w:r>
      <w:r w:rsidR="00C24737" w:rsidRPr="0084172D">
        <w:rPr>
          <w:sz w:val="22"/>
          <w:szCs w:val="22"/>
        </w:rPr>
        <w:t xml:space="preserve">všech </w:t>
      </w:r>
      <w:r w:rsidRPr="0084172D">
        <w:rPr>
          <w:sz w:val="22"/>
          <w:szCs w:val="22"/>
        </w:rPr>
        <w:t xml:space="preserve">dotčených orgánů </w:t>
      </w:r>
      <w:r w:rsidR="00D26CDB" w:rsidRPr="0084172D">
        <w:rPr>
          <w:sz w:val="22"/>
          <w:szCs w:val="22"/>
        </w:rPr>
        <w:t xml:space="preserve">státní správy </w:t>
      </w:r>
      <w:r w:rsidRPr="0084172D">
        <w:rPr>
          <w:sz w:val="22"/>
          <w:szCs w:val="22"/>
        </w:rPr>
        <w:t>ke zpracované dokumentaci</w:t>
      </w:r>
      <w:r w:rsidR="00482CE2" w:rsidRPr="0084172D">
        <w:rPr>
          <w:sz w:val="22"/>
          <w:szCs w:val="22"/>
        </w:rPr>
        <w:t xml:space="preserve"> a </w:t>
      </w:r>
      <w:r w:rsidR="006D4F21" w:rsidRPr="0084172D">
        <w:rPr>
          <w:sz w:val="22"/>
          <w:szCs w:val="22"/>
        </w:rPr>
        <w:t xml:space="preserve">podání bezvadné žádosti o </w:t>
      </w:r>
      <w:r w:rsidR="00482CE2" w:rsidRPr="0084172D">
        <w:rPr>
          <w:sz w:val="22"/>
          <w:szCs w:val="22"/>
        </w:rPr>
        <w:t>povolení</w:t>
      </w:r>
      <w:r w:rsidR="00D26CDB" w:rsidRPr="0084172D">
        <w:rPr>
          <w:sz w:val="22"/>
          <w:szCs w:val="22"/>
        </w:rPr>
        <w:t xml:space="preserve"> </w:t>
      </w:r>
      <w:r w:rsidR="006D4F21" w:rsidRPr="0084172D">
        <w:rPr>
          <w:sz w:val="22"/>
          <w:szCs w:val="22"/>
        </w:rPr>
        <w:t xml:space="preserve">stavby k příslušnému stavebnímu úřadu </w:t>
      </w:r>
      <w:r w:rsidR="00D26CDB" w:rsidRPr="0084172D">
        <w:rPr>
          <w:sz w:val="22"/>
          <w:szCs w:val="22"/>
        </w:rPr>
        <w:t>nejpozději do</w:t>
      </w:r>
      <w:r w:rsidRPr="0084172D">
        <w:rPr>
          <w:sz w:val="22"/>
          <w:szCs w:val="22"/>
        </w:rPr>
        <w:t xml:space="preserve"> </w:t>
      </w:r>
      <w:r w:rsidR="002B67DC">
        <w:rPr>
          <w:sz w:val="22"/>
          <w:szCs w:val="22"/>
        </w:rPr>
        <w:t>24</w:t>
      </w:r>
      <w:r w:rsidR="002B67DC" w:rsidRPr="0084172D">
        <w:rPr>
          <w:sz w:val="22"/>
          <w:szCs w:val="22"/>
        </w:rPr>
        <w:t xml:space="preserve"> </w:t>
      </w:r>
      <w:r w:rsidR="00D26CDB" w:rsidRPr="0084172D">
        <w:rPr>
          <w:sz w:val="22"/>
          <w:szCs w:val="22"/>
        </w:rPr>
        <w:t>měsíců od účinnosti smlouvy</w:t>
      </w:r>
      <w:r w:rsidR="007640DF" w:rsidRPr="0084172D">
        <w:rPr>
          <w:sz w:val="22"/>
          <w:szCs w:val="22"/>
        </w:rPr>
        <w:t xml:space="preserve"> (</w:t>
      </w:r>
      <w:proofErr w:type="spellStart"/>
      <w:r w:rsidR="007640DF" w:rsidRPr="0084172D">
        <w:rPr>
          <w:sz w:val="22"/>
          <w:szCs w:val="22"/>
        </w:rPr>
        <w:t>viz.čl</w:t>
      </w:r>
      <w:proofErr w:type="spellEnd"/>
      <w:r w:rsidR="007640DF" w:rsidRPr="0084172D">
        <w:rPr>
          <w:sz w:val="22"/>
          <w:szCs w:val="22"/>
        </w:rPr>
        <w:t>. X</w:t>
      </w:r>
      <w:r w:rsidR="00363445">
        <w:rPr>
          <w:sz w:val="22"/>
          <w:szCs w:val="22"/>
        </w:rPr>
        <w:t>I</w:t>
      </w:r>
      <w:r w:rsidR="007640DF" w:rsidRPr="0084172D">
        <w:rPr>
          <w:sz w:val="22"/>
          <w:szCs w:val="22"/>
        </w:rPr>
        <w:t xml:space="preserve">. odst. </w:t>
      </w:r>
      <w:r w:rsidR="007558EA">
        <w:rPr>
          <w:sz w:val="22"/>
          <w:szCs w:val="22"/>
        </w:rPr>
        <w:t>8</w:t>
      </w:r>
      <w:r w:rsidR="007558EA" w:rsidRPr="0084172D">
        <w:rPr>
          <w:sz w:val="22"/>
          <w:szCs w:val="22"/>
        </w:rPr>
        <w:t xml:space="preserve"> </w:t>
      </w:r>
      <w:r w:rsidR="007640DF" w:rsidRPr="0084172D">
        <w:rPr>
          <w:sz w:val="22"/>
          <w:szCs w:val="22"/>
        </w:rPr>
        <w:t>smlouvy)</w:t>
      </w:r>
      <w:r w:rsidR="00D26CDB" w:rsidRPr="0084172D">
        <w:rPr>
          <w:sz w:val="22"/>
          <w:szCs w:val="22"/>
        </w:rPr>
        <w:t xml:space="preserve">, a to včetně </w:t>
      </w:r>
      <w:r w:rsidR="005D3D70" w:rsidRPr="0084172D">
        <w:rPr>
          <w:sz w:val="22"/>
          <w:szCs w:val="22"/>
        </w:rPr>
        <w:t>a předání</w:t>
      </w:r>
      <w:r w:rsidR="00293D54" w:rsidRPr="0084172D">
        <w:rPr>
          <w:sz w:val="22"/>
          <w:szCs w:val="22"/>
        </w:rPr>
        <w:t xml:space="preserve"> podkladů</w:t>
      </w:r>
      <w:r w:rsidR="00D26CDB" w:rsidRPr="0084172D">
        <w:rPr>
          <w:sz w:val="22"/>
          <w:szCs w:val="22"/>
        </w:rPr>
        <w:t>.</w:t>
      </w:r>
    </w:p>
    <w:p w14:paraId="5CDEAEB9" w14:textId="6E843F11" w:rsidR="007D5CE6" w:rsidRPr="0084172D" w:rsidRDefault="007D5CE6" w:rsidP="00346F64">
      <w:pPr>
        <w:pStyle w:val="Zkladntext"/>
        <w:widowControl/>
        <w:numPr>
          <w:ilvl w:val="0"/>
          <w:numId w:val="5"/>
        </w:numPr>
        <w:tabs>
          <w:tab w:val="clear" w:pos="480"/>
        </w:tabs>
        <w:spacing w:after="120"/>
        <w:ind w:left="426" w:right="-143" w:hanging="426"/>
        <w:rPr>
          <w:sz w:val="22"/>
          <w:szCs w:val="22"/>
        </w:rPr>
      </w:pPr>
      <w:r w:rsidRPr="0084172D">
        <w:rPr>
          <w:sz w:val="22"/>
          <w:szCs w:val="22"/>
        </w:rPr>
        <w:t xml:space="preserve">Výkon autorského dozoru při </w:t>
      </w:r>
      <w:r w:rsidR="00CB1267" w:rsidRPr="0084172D">
        <w:rPr>
          <w:sz w:val="22"/>
          <w:szCs w:val="22"/>
        </w:rPr>
        <w:t xml:space="preserve">realizaci </w:t>
      </w:r>
      <w:r w:rsidR="00D26CDB" w:rsidRPr="0084172D">
        <w:rPr>
          <w:sz w:val="22"/>
          <w:szCs w:val="22"/>
        </w:rPr>
        <w:t>díla</w:t>
      </w:r>
      <w:r w:rsidRPr="0084172D">
        <w:rPr>
          <w:sz w:val="22"/>
          <w:szCs w:val="22"/>
        </w:rPr>
        <w:t xml:space="preserve"> bude probíhat na vyzvání objednatele</w:t>
      </w:r>
      <w:r w:rsidR="004C2E4E" w:rsidRPr="0084172D">
        <w:rPr>
          <w:sz w:val="22"/>
          <w:szCs w:val="22"/>
        </w:rPr>
        <w:t>,</w:t>
      </w:r>
      <w:r w:rsidRPr="0084172D">
        <w:rPr>
          <w:sz w:val="22"/>
          <w:szCs w:val="22"/>
        </w:rPr>
        <w:t xml:space="preserve"> </w:t>
      </w:r>
      <w:r w:rsidR="00793BEC">
        <w:rPr>
          <w:sz w:val="22"/>
          <w:szCs w:val="22"/>
        </w:rPr>
        <w:t xml:space="preserve">a to </w:t>
      </w:r>
      <w:r w:rsidR="00DD638B">
        <w:rPr>
          <w:sz w:val="22"/>
          <w:szCs w:val="22"/>
        </w:rPr>
        <w:t xml:space="preserve">v termínu a </w:t>
      </w:r>
      <w:r w:rsidR="00793BEC">
        <w:rPr>
          <w:sz w:val="22"/>
          <w:szCs w:val="22"/>
        </w:rPr>
        <w:t>za podmínek stanovených Výzvou.</w:t>
      </w:r>
    </w:p>
    <w:p w14:paraId="53EAA674" w14:textId="25E767FF" w:rsidR="004907FE" w:rsidRPr="00DD638B" w:rsidRDefault="00031EA6" w:rsidP="00346F64">
      <w:pPr>
        <w:numPr>
          <w:ilvl w:val="1"/>
          <w:numId w:val="3"/>
        </w:numPr>
        <w:tabs>
          <w:tab w:val="clear" w:pos="480"/>
          <w:tab w:val="left" w:pos="0"/>
          <w:tab w:val="left" w:pos="284"/>
        </w:tabs>
        <w:spacing w:after="120"/>
        <w:ind w:left="0" w:firstLine="0"/>
        <w:jc w:val="both"/>
        <w:outlineLvl w:val="0"/>
        <w:rPr>
          <w:sz w:val="22"/>
          <w:szCs w:val="22"/>
        </w:rPr>
      </w:pPr>
      <w:r>
        <w:rPr>
          <w:color w:val="000000"/>
          <w:sz w:val="22"/>
          <w:szCs w:val="22"/>
        </w:rPr>
        <w:t xml:space="preserve">   </w:t>
      </w:r>
      <w:r w:rsidR="007D5CE6" w:rsidRPr="0084172D">
        <w:rPr>
          <w:color w:val="000000"/>
          <w:sz w:val="22"/>
          <w:szCs w:val="22"/>
        </w:rPr>
        <w:t xml:space="preserve">Zhotovitel může provést dílo </w:t>
      </w:r>
      <w:r>
        <w:rPr>
          <w:color w:val="000000"/>
          <w:sz w:val="22"/>
          <w:szCs w:val="22"/>
        </w:rPr>
        <w:t xml:space="preserve">uvedené v odst. 2 písm. a) </w:t>
      </w:r>
      <w:r w:rsidR="007D5CE6" w:rsidRPr="0084172D">
        <w:rPr>
          <w:color w:val="000000"/>
          <w:sz w:val="22"/>
          <w:szCs w:val="22"/>
        </w:rPr>
        <w:t>před sjednan</w:t>
      </w:r>
      <w:r w:rsidR="00DD638B">
        <w:rPr>
          <w:color w:val="000000"/>
          <w:sz w:val="22"/>
          <w:szCs w:val="22"/>
        </w:rPr>
        <w:t>ým</w:t>
      </w:r>
      <w:r w:rsidR="007D5CE6" w:rsidRPr="0084172D">
        <w:rPr>
          <w:color w:val="000000"/>
          <w:sz w:val="22"/>
          <w:szCs w:val="22"/>
        </w:rPr>
        <w:t xml:space="preserve"> </w:t>
      </w:r>
      <w:r w:rsidR="00DD638B">
        <w:rPr>
          <w:color w:val="000000"/>
          <w:sz w:val="22"/>
          <w:szCs w:val="22"/>
        </w:rPr>
        <w:t>termínem</w:t>
      </w:r>
      <w:r w:rsidR="007D5CE6" w:rsidRPr="0084172D">
        <w:rPr>
          <w:sz w:val="22"/>
          <w:szCs w:val="22"/>
        </w:rPr>
        <w:t>.</w:t>
      </w:r>
    </w:p>
    <w:p w14:paraId="4100CEDE" w14:textId="212CF886" w:rsidR="007D5CE6" w:rsidRPr="00107BCD" w:rsidRDefault="00363445" w:rsidP="00107BCD">
      <w:pPr>
        <w:pStyle w:val="Nadpis1"/>
        <w:numPr>
          <w:ilvl w:val="0"/>
          <w:numId w:val="0"/>
        </w:numPr>
        <w:jc w:val="left"/>
        <w:rPr>
          <w:sz w:val="22"/>
          <w:szCs w:val="22"/>
        </w:rPr>
      </w:pPr>
      <w:r>
        <w:rPr>
          <w:sz w:val="22"/>
          <w:szCs w:val="22"/>
        </w:rPr>
        <w:lastRenderedPageBreak/>
        <w:t xml:space="preserve">III. </w:t>
      </w:r>
      <w:r>
        <w:rPr>
          <w:sz w:val="22"/>
          <w:szCs w:val="22"/>
        </w:rPr>
        <w:tab/>
      </w:r>
      <w:r w:rsidR="007D5CE6" w:rsidRPr="00107BCD">
        <w:rPr>
          <w:sz w:val="22"/>
          <w:szCs w:val="22"/>
        </w:rPr>
        <w:t>Cena za dílo</w:t>
      </w:r>
    </w:p>
    <w:p w14:paraId="6D2B4278" w14:textId="77777777" w:rsidR="00533304" w:rsidRPr="00107BCD" w:rsidRDefault="00533304" w:rsidP="006C0278">
      <w:pPr>
        <w:rPr>
          <w:sz w:val="22"/>
          <w:szCs w:val="22"/>
        </w:rPr>
      </w:pPr>
    </w:p>
    <w:p w14:paraId="3682B641" w14:textId="398D5E67" w:rsidR="00DD638B" w:rsidRDefault="007D5CE6" w:rsidP="00346F64">
      <w:pPr>
        <w:pStyle w:val="Nadpis3"/>
        <w:numPr>
          <w:ilvl w:val="0"/>
          <w:numId w:val="19"/>
        </w:numPr>
        <w:ind w:left="426" w:hanging="426"/>
        <w:jc w:val="both"/>
        <w:rPr>
          <w:rFonts w:ascii="Times New Roman" w:hAnsi="Times New Roman" w:cs="Times New Roman"/>
          <w:b w:val="0"/>
          <w:bCs w:val="0"/>
          <w:sz w:val="22"/>
          <w:szCs w:val="22"/>
        </w:rPr>
      </w:pPr>
      <w:r w:rsidRPr="00DD638B">
        <w:rPr>
          <w:rFonts w:ascii="Times New Roman" w:hAnsi="Times New Roman" w:cs="Times New Roman"/>
          <w:b w:val="0"/>
          <w:bCs w:val="0"/>
          <w:sz w:val="22"/>
          <w:szCs w:val="22"/>
        </w:rPr>
        <w:t>Cena za dílo dle článku I</w:t>
      </w:r>
      <w:r w:rsidR="00683058" w:rsidRPr="00DD638B">
        <w:rPr>
          <w:rFonts w:ascii="Times New Roman" w:hAnsi="Times New Roman" w:cs="Times New Roman"/>
          <w:b w:val="0"/>
          <w:bCs w:val="0"/>
          <w:sz w:val="22"/>
          <w:szCs w:val="22"/>
        </w:rPr>
        <w:t xml:space="preserve">. této </w:t>
      </w:r>
      <w:r w:rsidR="00D26CDB" w:rsidRPr="00DD638B">
        <w:rPr>
          <w:rFonts w:ascii="Times New Roman" w:hAnsi="Times New Roman" w:cs="Times New Roman"/>
          <w:b w:val="0"/>
          <w:bCs w:val="0"/>
          <w:sz w:val="22"/>
          <w:szCs w:val="22"/>
        </w:rPr>
        <w:t>s</w:t>
      </w:r>
      <w:r w:rsidR="00683058" w:rsidRPr="00DD638B">
        <w:rPr>
          <w:rFonts w:ascii="Times New Roman" w:hAnsi="Times New Roman" w:cs="Times New Roman"/>
          <w:b w:val="0"/>
          <w:bCs w:val="0"/>
          <w:sz w:val="22"/>
          <w:szCs w:val="22"/>
        </w:rPr>
        <w:t xml:space="preserve">mlouvy </w:t>
      </w:r>
      <w:r w:rsidRPr="00DD638B">
        <w:rPr>
          <w:rFonts w:ascii="Times New Roman" w:hAnsi="Times New Roman" w:cs="Times New Roman"/>
          <w:b w:val="0"/>
          <w:bCs w:val="0"/>
          <w:sz w:val="22"/>
          <w:szCs w:val="22"/>
        </w:rPr>
        <w:t xml:space="preserve">je sjednána na základě nabídkové ceny zhotovitele dohodou smluvních stran v celkové výši </w:t>
      </w:r>
      <w:r w:rsidR="00533304" w:rsidRPr="00DD638B">
        <w:rPr>
          <w:rFonts w:ascii="Times New Roman" w:hAnsi="Times New Roman" w:cs="Times New Roman"/>
          <w:b w:val="0"/>
          <w:bCs w:val="0"/>
          <w:sz w:val="22"/>
          <w:szCs w:val="22"/>
          <w:highlight w:val="yellow"/>
        </w:rPr>
        <w:t>………………………</w:t>
      </w:r>
      <w:proofErr w:type="gramStart"/>
      <w:r w:rsidR="00533304" w:rsidRPr="00DD638B">
        <w:rPr>
          <w:rFonts w:ascii="Times New Roman" w:hAnsi="Times New Roman" w:cs="Times New Roman"/>
          <w:b w:val="0"/>
          <w:bCs w:val="0"/>
          <w:sz w:val="22"/>
          <w:szCs w:val="22"/>
          <w:highlight w:val="yellow"/>
        </w:rPr>
        <w:t>…….</w:t>
      </w:r>
      <w:proofErr w:type="gramEnd"/>
      <w:r w:rsidR="00533304" w:rsidRPr="00DD638B">
        <w:rPr>
          <w:rFonts w:ascii="Times New Roman" w:hAnsi="Times New Roman" w:cs="Times New Roman"/>
          <w:b w:val="0"/>
          <w:bCs w:val="0"/>
          <w:sz w:val="22"/>
          <w:szCs w:val="22"/>
          <w:highlight w:val="yellow"/>
        </w:rPr>
        <w:t>.</w:t>
      </w:r>
      <w:r w:rsidR="00C24737" w:rsidRPr="00DD638B">
        <w:rPr>
          <w:rFonts w:ascii="Times New Roman" w:hAnsi="Times New Roman" w:cs="Times New Roman"/>
          <w:b w:val="0"/>
          <w:bCs w:val="0"/>
          <w:sz w:val="22"/>
          <w:szCs w:val="22"/>
        </w:rPr>
        <w:t xml:space="preserve"> </w:t>
      </w:r>
      <w:r w:rsidRPr="00DD638B">
        <w:rPr>
          <w:rFonts w:ascii="Times New Roman" w:hAnsi="Times New Roman" w:cs="Times New Roman"/>
          <w:b w:val="0"/>
          <w:bCs w:val="0"/>
          <w:sz w:val="22"/>
          <w:szCs w:val="22"/>
        </w:rPr>
        <w:t>Kč bez DPH, a to jako cena nejvýše přípustná.</w:t>
      </w:r>
      <w:r w:rsidR="00683058" w:rsidRPr="00DD638B">
        <w:rPr>
          <w:rFonts w:ascii="Times New Roman" w:hAnsi="Times New Roman" w:cs="Times New Roman"/>
          <w:b w:val="0"/>
          <w:bCs w:val="0"/>
          <w:sz w:val="22"/>
          <w:szCs w:val="22"/>
        </w:rPr>
        <w:t xml:space="preserve"> </w:t>
      </w:r>
    </w:p>
    <w:p w14:paraId="570CFD8D" w14:textId="7F533770" w:rsidR="007D5CE6" w:rsidRPr="00DD638B" w:rsidRDefault="007D5CE6" w:rsidP="00346F64">
      <w:pPr>
        <w:pStyle w:val="Nadpis3"/>
        <w:numPr>
          <w:ilvl w:val="0"/>
          <w:numId w:val="19"/>
        </w:numPr>
        <w:ind w:left="0" w:firstLine="0"/>
        <w:jc w:val="both"/>
        <w:rPr>
          <w:rFonts w:ascii="Times New Roman" w:hAnsi="Times New Roman" w:cs="Times New Roman"/>
          <w:b w:val="0"/>
          <w:bCs w:val="0"/>
          <w:sz w:val="22"/>
          <w:szCs w:val="22"/>
        </w:rPr>
      </w:pPr>
      <w:r w:rsidRPr="00DD638B">
        <w:rPr>
          <w:rFonts w:ascii="Times New Roman" w:hAnsi="Times New Roman" w:cs="Times New Roman"/>
          <w:b w:val="0"/>
          <w:bCs w:val="0"/>
          <w:sz w:val="22"/>
          <w:szCs w:val="22"/>
        </w:rPr>
        <w:t>Cena je stanovena oceněním jednotlivých prací dle čl.</w:t>
      </w:r>
      <w:r w:rsidR="00D26CDB" w:rsidRPr="00DD638B">
        <w:rPr>
          <w:rFonts w:ascii="Times New Roman" w:hAnsi="Times New Roman" w:cs="Times New Roman"/>
          <w:b w:val="0"/>
          <w:bCs w:val="0"/>
          <w:sz w:val="22"/>
          <w:szCs w:val="22"/>
        </w:rPr>
        <w:t xml:space="preserve"> </w:t>
      </w:r>
      <w:r w:rsidRPr="00DD638B">
        <w:rPr>
          <w:rFonts w:ascii="Times New Roman" w:hAnsi="Times New Roman" w:cs="Times New Roman"/>
          <w:b w:val="0"/>
          <w:bCs w:val="0"/>
          <w:sz w:val="22"/>
          <w:szCs w:val="22"/>
        </w:rPr>
        <w:t xml:space="preserve">I odst. </w:t>
      </w:r>
      <w:r w:rsidR="0084172D" w:rsidRPr="00DD638B">
        <w:rPr>
          <w:rFonts w:ascii="Times New Roman" w:hAnsi="Times New Roman" w:cs="Times New Roman"/>
          <w:b w:val="0"/>
          <w:bCs w:val="0"/>
          <w:sz w:val="22"/>
          <w:szCs w:val="22"/>
        </w:rPr>
        <w:t>2</w:t>
      </w:r>
      <w:r w:rsidRPr="00DD638B">
        <w:rPr>
          <w:rFonts w:ascii="Times New Roman" w:hAnsi="Times New Roman" w:cs="Times New Roman"/>
          <w:b w:val="0"/>
          <w:bCs w:val="0"/>
          <w:sz w:val="22"/>
          <w:szCs w:val="22"/>
        </w:rPr>
        <w:t xml:space="preserve"> takto:</w:t>
      </w:r>
    </w:p>
    <w:p w14:paraId="4081EEF7" w14:textId="525C40D9" w:rsidR="00D62B0B" w:rsidRPr="0084172D" w:rsidRDefault="00D62B0B" w:rsidP="00C24737">
      <w:pPr>
        <w:pStyle w:val="PFI-pismeno"/>
        <w:numPr>
          <w:ilvl w:val="0"/>
          <w:numId w:val="0"/>
        </w:numPr>
        <w:tabs>
          <w:tab w:val="left" w:pos="567"/>
          <w:tab w:val="left" w:pos="851"/>
          <w:tab w:val="left" w:pos="1276"/>
        </w:tabs>
        <w:spacing w:after="60"/>
        <w:ind w:left="1051" w:hanging="341"/>
        <w:rPr>
          <w:rFonts w:ascii="Times New Roman" w:hAnsi="Times New Roman"/>
          <w:szCs w:val="22"/>
        </w:rPr>
      </w:pPr>
    </w:p>
    <w:p w14:paraId="1A31B869" w14:textId="30FAA943" w:rsidR="007D5CE6" w:rsidRPr="0084172D" w:rsidRDefault="00D62B0B" w:rsidP="00D62B0B">
      <w:pPr>
        <w:pStyle w:val="PFI-pismeno"/>
        <w:numPr>
          <w:ilvl w:val="0"/>
          <w:numId w:val="0"/>
        </w:numPr>
        <w:tabs>
          <w:tab w:val="left" w:pos="567"/>
          <w:tab w:val="left" w:pos="851"/>
          <w:tab w:val="left" w:pos="1276"/>
        </w:tabs>
        <w:spacing w:after="60"/>
        <w:ind w:left="710" w:hanging="710"/>
        <w:rPr>
          <w:rFonts w:ascii="Times New Roman" w:hAnsi="Times New Roman"/>
          <w:szCs w:val="22"/>
        </w:rPr>
      </w:pPr>
      <w:r w:rsidRPr="0084172D">
        <w:rPr>
          <w:rFonts w:ascii="Times New Roman" w:hAnsi="Times New Roman"/>
          <w:szCs w:val="22"/>
        </w:rPr>
        <w:t xml:space="preserve">a) </w:t>
      </w:r>
      <w:r w:rsidR="005D3D70" w:rsidRPr="0084172D">
        <w:rPr>
          <w:rFonts w:ascii="Times New Roman" w:hAnsi="Times New Roman"/>
          <w:szCs w:val="22"/>
        </w:rPr>
        <w:t xml:space="preserve">PD </w:t>
      </w:r>
      <w:r w:rsidR="00F31D7E" w:rsidRPr="0084172D">
        <w:rPr>
          <w:rFonts w:ascii="Times New Roman" w:hAnsi="Times New Roman"/>
          <w:szCs w:val="22"/>
        </w:rPr>
        <w:t>DSP</w:t>
      </w:r>
      <w:r w:rsidR="005F473B" w:rsidRPr="0084172D">
        <w:rPr>
          <w:rFonts w:ascii="Times New Roman" w:hAnsi="Times New Roman"/>
          <w:szCs w:val="22"/>
        </w:rPr>
        <w:t xml:space="preserve"> + DPS</w:t>
      </w:r>
      <w:r w:rsidR="00A074EE" w:rsidRPr="0084172D">
        <w:rPr>
          <w:rFonts w:ascii="Times New Roman" w:hAnsi="Times New Roman"/>
          <w:szCs w:val="22"/>
        </w:rPr>
        <w:t xml:space="preserve"> včetně rozpočtu a výkazu výměr</w:t>
      </w:r>
      <w:r w:rsidRPr="0084172D">
        <w:rPr>
          <w:rFonts w:ascii="Times New Roman" w:hAnsi="Times New Roman"/>
          <w:szCs w:val="22"/>
        </w:rPr>
        <w:t xml:space="preserve"> </w:t>
      </w:r>
      <w:r w:rsidRPr="0084172D">
        <w:rPr>
          <w:rFonts w:ascii="Times New Roman" w:hAnsi="Times New Roman"/>
          <w:szCs w:val="22"/>
          <w:highlight w:val="yellow"/>
        </w:rPr>
        <w:t>………….</w:t>
      </w:r>
      <w:r w:rsidRPr="0084172D">
        <w:rPr>
          <w:rFonts w:ascii="Times New Roman" w:hAnsi="Times New Roman"/>
          <w:szCs w:val="22"/>
        </w:rPr>
        <w:t xml:space="preserve"> Kč </w:t>
      </w:r>
      <w:r w:rsidR="007D5CE6" w:rsidRPr="0084172D">
        <w:rPr>
          <w:rFonts w:ascii="Times New Roman" w:hAnsi="Times New Roman"/>
          <w:szCs w:val="22"/>
        </w:rPr>
        <w:t>bez</w:t>
      </w:r>
      <w:r w:rsidRPr="0084172D">
        <w:rPr>
          <w:rFonts w:ascii="Times New Roman" w:hAnsi="Times New Roman"/>
          <w:szCs w:val="22"/>
        </w:rPr>
        <w:t xml:space="preserve"> </w:t>
      </w:r>
      <w:r w:rsidR="007D5CE6" w:rsidRPr="0084172D">
        <w:rPr>
          <w:rFonts w:ascii="Times New Roman" w:hAnsi="Times New Roman"/>
          <w:szCs w:val="22"/>
        </w:rPr>
        <w:t>DPH</w:t>
      </w:r>
      <w:r w:rsidR="004C76D4" w:rsidRPr="0084172D">
        <w:rPr>
          <w:rFonts w:ascii="Times New Roman" w:hAnsi="Times New Roman"/>
          <w:szCs w:val="22"/>
        </w:rPr>
        <w:t>,</w:t>
      </w:r>
    </w:p>
    <w:p w14:paraId="22A0948D" w14:textId="7354756E" w:rsidR="00D62B0B" w:rsidRPr="0084172D" w:rsidRDefault="00D62B0B" w:rsidP="00D62B0B">
      <w:pPr>
        <w:pStyle w:val="PFI-pismeno"/>
        <w:numPr>
          <w:ilvl w:val="0"/>
          <w:numId w:val="0"/>
        </w:numPr>
        <w:tabs>
          <w:tab w:val="left" w:pos="567"/>
          <w:tab w:val="left" w:pos="851"/>
          <w:tab w:val="left" w:pos="1276"/>
        </w:tabs>
        <w:spacing w:after="60"/>
        <w:ind w:left="710" w:hanging="710"/>
        <w:rPr>
          <w:rFonts w:ascii="Times New Roman" w:hAnsi="Times New Roman"/>
          <w:szCs w:val="22"/>
        </w:rPr>
      </w:pPr>
      <w:r w:rsidRPr="0084172D">
        <w:rPr>
          <w:rFonts w:ascii="Times New Roman" w:hAnsi="Times New Roman"/>
          <w:szCs w:val="22"/>
        </w:rPr>
        <w:t xml:space="preserve">b) </w:t>
      </w:r>
      <w:r w:rsidR="00F31D7E" w:rsidRPr="0084172D">
        <w:rPr>
          <w:rFonts w:ascii="Times New Roman" w:hAnsi="Times New Roman"/>
          <w:szCs w:val="22"/>
        </w:rPr>
        <w:t>inženýrská činnost</w:t>
      </w:r>
      <w:r w:rsidR="00A94F47" w:rsidRPr="0084172D">
        <w:rPr>
          <w:rFonts w:ascii="Times New Roman" w:hAnsi="Times New Roman"/>
          <w:szCs w:val="22"/>
        </w:rPr>
        <w:tab/>
      </w:r>
      <w:r w:rsidRPr="0084172D">
        <w:rPr>
          <w:rFonts w:ascii="Times New Roman" w:hAnsi="Times New Roman"/>
          <w:szCs w:val="22"/>
          <w:highlight w:val="yellow"/>
        </w:rPr>
        <w:t>………….</w:t>
      </w:r>
      <w:r w:rsidRPr="0084172D">
        <w:rPr>
          <w:rFonts w:ascii="Times New Roman" w:hAnsi="Times New Roman"/>
          <w:szCs w:val="22"/>
        </w:rPr>
        <w:t xml:space="preserve"> Kč bez DPH,</w:t>
      </w:r>
    </w:p>
    <w:p w14:paraId="2A1B890B" w14:textId="59611416" w:rsidR="0084172D" w:rsidRDefault="00D62B0B" w:rsidP="006C0278">
      <w:pPr>
        <w:pStyle w:val="PFI-pismeno"/>
        <w:numPr>
          <w:ilvl w:val="0"/>
          <w:numId w:val="0"/>
        </w:numPr>
        <w:tabs>
          <w:tab w:val="left" w:pos="567"/>
          <w:tab w:val="left" w:pos="851"/>
          <w:tab w:val="left" w:pos="1276"/>
        </w:tabs>
        <w:spacing w:after="60"/>
        <w:rPr>
          <w:rFonts w:ascii="Times New Roman" w:hAnsi="Times New Roman"/>
          <w:szCs w:val="22"/>
        </w:rPr>
      </w:pPr>
      <w:r w:rsidRPr="0084172D">
        <w:rPr>
          <w:rFonts w:ascii="Times New Roman" w:hAnsi="Times New Roman"/>
          <w:szCs w:val="22"/>
        </w:rPr>
        <w:t xml:space="preserve">c) </w:t>
      </w:r>
      <w:r w:rsidR="00640FE2" w:rsidRPr="0084172D">
        <w:rPr>
          <w:rFonts w:ascii="Times New Roman" w:hAnsi="Times New Roman"/>
          <w:szCs w:val="22"/>
        </w:rPr>
        <w:t>výkon autorského dozoru v</w:t>
      </w:r>
      <w:r w:rsidR="004C76D4" w:rsidRPr="0084172D">
        <w:rPr>
          <w:rFonts w:ascii="Times New Roman" w:hAnsi="Times New Roman"/>
          <w:szCs w:val="22"/>
        </w:rPr>
        <w:t> předpokládaném</w:t>
      </w:r>
      <w:r w:rsidR="004C76D4">
        <w:rPr>
          <w:rFonts w:ascii="Times New Roman" w:hAnsi="Times New Roman"/>
          <w:szCs w:val="22"/>
        </w:rPr>
        <w:t xml:space="preserve"> </w:t>
      </w:r>
      <w:r w:rsidR="00640FE2">
        <w:rPr>
          <w:rFonts w:ascii="Times New Roman" w:hAnsi="Times New Roman"/>
          <w:szCs w:val="22"/>
        </w:rPr>
        <w:t>rozsahu</w:t>
      </w:r>
      <w:r w:rsidR="004C76D4">
        <w:rPr>
          <w:rFonts w:ascii="Times New Roman" w:hAnsi="Times New Roman"/>
          <w:szCs w:val="22"/>
        </w:rPr>
        <w:t xml:space="preserve"> </w:t>
      </w:r>
      <w:proofErr w:type="gramStart"/>
      <w:r w:rsidR="00DD638B">
        <w:rPr>
          <w:rFonts w:ascii="Times New Roman" w:hAnsi="Times New Roman"/>
          <w:szCs w:val="22"/>
        </w:rPr>
        <w:t xml:space="preserve">5  </w:t>
      </w:r>
      <w:r w:rsidR="004C76D4">
        <w:rPr>
          <w:rFonts w:ascii="Times New Roman" w:hAnsi="Times New Roman"/>
          <w:szCs w:val="22"/>
        </w:rPr>
        <w:t>hodin</w:t>
      </w:r>
      <w:proofErr w:type="gramEnd"/>
      <w:r w:rsidR="00DD638B">
        <w:rPr>
          <w:rFonts w:ascii="Times New Roman" w:hAnsi="Times New Roman"/>
          <w:szCs w:val="22"/>
        </w:rPr>
        <w:t xml:space="preserve"> měsíčně x 18 měsíců</w:t>
      </w:r>
      <w:r>
        <w:rPr>
          <w:rFonts w:ascii="Times New Roman" w:hAnsi="Times New Roman"/>
          <w:szCs w:val="22"/>
        </w:rPr>
        <w:t xml:space="preserve"> </w:t>
      </w:r>
      <w:r w:rsidRPr="006C0278">
        <w:rPr>
          <w:rFonts w:ascii="Times New Roman" w:hAnsi="Times New Roman"/>
          <w:szCs w:val="22"/>
          <w:highlight w:val="yellow"/>
        </w:rPr>
        <w:t>………….</w:t>
      </w:r>
      <w:r>
        <w:rPr>
          <w:rFonts w:ascii="Times New Roman" w:hAnsi="Times New Roman"/>
          <w:szCs w:val="22"/>
        </w:rPr>
        <w:t xml:space="preserve"> Kč </w:t>
      </w:r>
      <w:r w:rsidRPr="006D4F21">
        <w:rPr>
          <w:rFonts w:ascii="Times New Roman" w:hAnsi="Times New Roman"/>
          <w:szCs w:val="22"/>
        </w:rPr>
        <w:t>bez</w:t>
      </w:r>
      <w:r>
        <w:rPr>
          <w:rFonts w:ascii="Times New Roman" w:hAnsi="Times New Roman"/>
          <w:szCs w:val="22"/>
        </w:rPr>
        <w:t xml:space="preserve"> </w:t>
      </w:r>
      <w:r w:rsidRPr="006D4F21">
        <w:rPr>
          <w:rFonts w:ascii="Times New Roman" w:hAnsi="Times New Roman"/>
          <w:szCs w:val="22"/>
        </w:rPr>
        <w:t>DPH</w:t>
      </w:r>
      <w:r>
        <w:rPr>
          <w:rFonts w:ascii="Times New Roman" w:hAnsi="Times New Roman"/>
          <w:szCs w:val="22"/>
        </w:rPr>
        <w:t xml:space="preserve"> </w:t>
      </w:r>
    </w:p>
    <w:p w14:paraId="3B5B8A5B" w14:textId="026FC6E8" w:rsidR="007D5CE6" w:rsidRPr="0084172D" w:rsidRDefault="00D62B0B" w:rsidP="0084172D">
      <w:pPr>
        <w:pStyle w:val="PFI-pismeno"/>
        <w:numPr>
          <w:ilvl w:val="0"/>
          <w:numId w:val="0"/>
        </w:numPr>
        <w:tabs>
          <w:tab w:val="left" w:pos="567"/>
          <w:tab w:val="left" w:pos="851"/>
          <w:tab w:val="left" w:pos="1276"/>
        </w:tabs>
        <w:spacing w:after="60"/>
        <w:rPr>
          <w:rFonts w:ascii="Times New Roman" w:hAnsi="Times New Roman"/>
          <w:szCs w:val="22"/>
        </w:rPr>
      </w:pPr>
      <w:r>
        <w:rPr>
          <w:rFonts w:ascii="Times New Roman" w:hAnsi="Times New Roman"/>
          <w:szCs w:val="22"/>
        </w:rPr>
        <w:t>(tj.</w:t>
      </w:r>
      <w:proofErr w:type="gramStart"/>
      <w:r>
        <w:rPr>
          <w:rFonts w:ascii="Times New Roman" w:hAnsi="Times New Roman"/>
          <w:szCs w:val="22"/>
        </w:rPr>
        <w:t xml:space="preserve"> </w:t>
      </w:r>
      <w:r w:rsidRPr="006C0278">
        <w:rPr>
          <w:rFonts w:ascii="Times New Roman" w:hAnsi="Times New Roman"/>
          <w:szCs w:val="22"/>
          <w:highlight w:val="yellow"/>
        </w:rPr>
        <w:t>….</w:t>
      </w:r>
      <w:proofErr w:type="gramEnd"/>
      <w:r w:rsidRPr="006C0278">
        <w:rPr>
          <w:rFonts w:ascii="Times New Roman" w:hAnsi="Times New Roman"/>
          <w:szCs w:val="22"/>
          <w:highlight w:val="yellow"/>
        </w:rPr>
        <w:t>.</w:t>
      </w:r>
      <w:r>
        <w:rPr>
          <w:rFonts w:ascii="Times New Roman" w:hAnsi="Times New Roman"/>
          <w:szCs w:val="22"/>
        </w:rPr>
        <w:t xml:space="preserve"> Kč/hod bez DPH)</w:t>
      </w:r>
    </w:p>
    <w:p w14:paraId="558834CC" w14:textId="77777777" w:rsidR="00D62B0B" w:rsidRPr="0084172D" w:rsidRDefault="00D62B0B" w:rsidP="0084172D">
      <w:pPr>
        <w:pStyle w:val="PFI-pismeno"/>
        <w:numPr>
          <w:ilvl w:val="0"/>
          <w:numId w:val="0"/>
        </w:numPr>
        <w:tabs>
          <w:tab w:val="left" w:pos="567"/>
          <w:tab w:val="left" w:pos="851"/>
          <w:tab w:val="left" w:pos="1276"/>
        </w:tabs>
        <w:spacing w:after="60"/>
        <w:ind w:left="284"/>
        <w:rPr>
          <w:rFonts w:ascii="Times New Roman" w:hAnsi="Times New Roman"/>
          <w:szCs w:val="22"/>
        </w:rPr>
      </w:pPr>
    </w:p>
    <w:p w14:paraId="6542B775" w14:textId="002AA245" w:rsidR="00D62B0B" w:rsidRPr="00E74D67" w:rsidRDefault="007D5CE6" w:rsidP="00E74D67">
      <w:pPr>
        <w:pStyle w:val="Zkladntextodsazen"/>
        <w:tabs>
          <w:tab w:val="left" w:pos="0"/>
        </w:tabs>
        <w:spacing w:after="120"/>
        <w:ind w:left="0"/>
        <w:jc w:val="both"/>
        <w:rPr>
          <w:sz w:val="22"/>
          <w:szCs w:val="22"/>
        </w:rPr>
      </w:pPr>
      <w:r w:rsidRPr="0084172D">
        <w:rPr>
          <w:sz w:val="22"/>
          <w:szCs w:val="22"/>
        </w:rPr>
        <w:t xml:space="preserve">Cena za kompletní dílo </w:t>
      </w:r>
      <w:r w:rsidR="00D62B0B" w:rsidRPr="0084172D">
        <w:rPr>
          <w:sz w:val="22"/>
          <w:szCs w:val="22"/>
        </w:rPr>
        <w:t xml:space="preserve">činí </w:t>
      </w:r>
      <w:r w:rsidR="00D62B0B" w:rsidRPr="00E74D67">
        <w:rPr>
          <w:sz w:val="22"/>
          <w:szCs w:val="22"/>
        </w:rPr>
        <w:t>…</w:t>
      </w:r>
      <w:r w:rsidR="00D62B0B" w:rsidRPr="00E74D67">
        <w:rPr>
          <w:sz w:val="22"/>
          <w:szCs w:val="22"/>
          <w:highlight w:val="yellow"/>
        </w:rPr>
        <w:t>………………</w:t>
      </w:r>
      <w:r w:rsidR="00D62B0B" w:rsidRPr="00E74D67">
        <w:rPr>
          <w:sz w:val="22"/>
          <w:szCs w:val="22"/>
        </w:rPr>
        <w:t xml:space="preserve"> </w:t>
      </w:r>
      <w:r w:rsidR="00D62B0B" w:rsidRPr="0084172D">
        <w:rPr>
          <w:sz w:val="22"/>
          <w:szCs w:val="22"/>
        </w:rPr>
        <w:t xml:space="preserve">Kč bez DPH. K ceně bude účtována příslušná výše DPH, která činí ke dni uzavření smlouvy </w:t>
      </w:r>
      <w:r w:rsidR="00D62B0B" w:rsidRPr="0084172D">
        <w:rPr>
          <w:sz w:val="22"/>
          <w:szCs w:val="22"/>
          <w:highlight w:val="yellow"/>
        </w:rPr>
        <w:t>……</w:t>
      </w:r>
      <w:r w:rsidR="00D62B0B" w:rsidRPr="0084172D">
        <w:rPr>
          <w:sz w:val="22"/>
          <w:szCs w:val="22"/>
        </w:rPr>
        <w:t xml:space="preserve">%. </w:t>
      </w:r>
    </w:p>
    <w:p w14:paraId="38179CC0" w14:textId="134AD005" w:rsidR="00E74D67" w:rsidRPr="00107BCD" w:rsidRDefault="00E74D67" w:rsidP="00346F64">
      <w:pPr>
        <w:pStyle w:val="Nadpis3"/>
        <w:numPr>
          <w:ilvl w:val="0"/>
          <w:numId w:val="19"/>
        </w:numPr>
        <w:ind w:left="284" w:hanging="284"/>
        <w:jc w:val="both"/>
        <w:rPr>
          <w:rFonts w:ascii="Times New Roman" w:hAnsi="Times New Roman" w:cs="Times New Roman"/>
          <w:b w:val="0"/>
          <w:bCs w:val="0"/>
          <w:sz w:val="22"/>
          <w:szCs w:val="22"/>
        </w:rPr>
      </w:pPr>
      <w:r w:rsidRPr="00107BCD">
        <w:rPr>
          <w:rFonts w:ascii="Times New Roman" w:hAnsi="Times New Roman" w:cs="Times New Roman"/>
          <w:b w:val="0"/>
          <w:bCs w:val="0"/>
          <w:sz w:val="22"/>
          <w:szCs w:val="22"/>
        </w:rPr>
        <w:t xml:space="preserve">Zvýšení ceny je možné pouze tehdy, pokud objednatel bude požadovat provedení jiných prací než těch, které jsou specifikované touto smlouvou, a o které objednatel písemně požádá, když smluvní strany ohledně toho uzavřou písemný dodatek. </w:t>
      </w:r>
    </w:p>
    <w:p w14:paraId="54F09914" w14:textId="3806670F" w:rsidR="007D5CE6" w:rsidRDefault="007D5CE6" w:rsidP="00346F64">
      <w:pPr>
        <w:pStyle w:val="Nadpis3"/>
        <w:numPr>
          <w:ilvl w:val="0"/>
          <w:numId w:val="19"/>
        </w:numPr>
        <w:ind w:left="284" w:hanging="284"/>
        <w:jc w:val="both"/>
        <w:rPr>
          <w:rFonts w:ascii="Times New Roman" w:hAnsi="Times New Roman" w:cs="Times New Roman"/>
          <w:b w:val="0"/>
          <w:bCs w:val="0"/>
          <w:sz w:val="22"/>
          <w:szCs w:val="22"/>
        </w:rPr>
      </w:pPr>
      <w:r w:rsidRPr="00E74D67">
        <w:rPr>
          <w:rFonts w:ascii="Times New Roman" w:hAnsi="Times New Roman" w:cs="Times New Roman"/>
          <w:b w:val="0"/>
          <w:bCs w:val="0"/>
          <w:sz w:val="22"/>
          <w:szCs w:val="22"/>
        </w:rPr>
        <w:t xml:space="preserve">Zhotovitel je oprávněn změnit účtovanou výši DPH v souladu se zákonem č. 235/2004 Sb., o dani z přidané hodnoty, jestliže po uzavření smlouvy o dílo nabude </w:t>
      </w:r>
      <w:r w:rsidRPr="00107BCD">
        <w:rPr>
          <w:rFonts w:ascii="Times New Roman" w:hAnsi="Times New Roman" w:cs="Times New Roman"/>
          <w:b w:val="0"/>
          <w:bCs w:val="0"/>
          <w:sz w:val="22"/>
          <w:szCs w:val="22"/>
        </w:rPr>
        <w:t>účinnosti zákon, kterým bude výše DPH v uvedeném zákoně změněna.</w:t>
      </w:r>
    </w:p>
    <w:p w14:paraId="58E5DDAA" w14:textId="77777777" w:rsidR="00363445" w:rsidRPr="00363445" w:rsidRDefault="00363445" w:rsidP="00107BCD"/>
    <w:p w14:paraId="42C35508" w14:textId="402C80E0" w:rsidR="007D5CE6" w:rsidRPr="00107BCD" w:rsidRDefault="004907FE" w:rsidP="00346F64">
      <w:pPr>
        <w:pStyle w:val="Nadpis1"/>
        <w:numPr>
          <w:ilvl w:val="0"/>
          <w:numId w:val="20"/>
        </w:numPr>
        <w:jc w:val="left"/>
        <w:rPr>
          <w:sz w:val="22"/>
          <w:szCs w:val="22"/>
        </w:rPr>
      </w:pPr>
      <w:r w:rsidRPr="00107BCD">
        <w:rPr>
          <w:sz w:val="22"/>
          <w:szCs w:val="22"/>
        </w:rPr>
        <w:t xml:space="preserve"> </w:t>
      </w:r>
      <w:r w:rsidR="007D5CE6" w:rsidRPr="00107BCD">
        <w:rPr>
          <w:sz w:val="22"/>
          <w:szCs w:val="22"/>
        </w:rPr>
        <w:t>Platební podmínky</w:t>
      </w:r>
    </w:p>
    <w:p w14:paraId="3CE18054" w14:textId="77777777" w:rsidR="00D62B0B" w:rsidRPr="00D62B0B" w:rsidRDefault="00D62B0B" w:rsidP="006C0278"/>
    <w:p w14:paraId="5AA1F862" w14:textId="034B5442" w:rsidR="007D5CE6" w:rsidRPr="006D4F21" w:rsidRDefault="007D5CE6" w:rsidP="00346F64">
      <w:pPr>
        <w:pStyle w:val="Zkladntext"/>
        <w:numPr>
          <w:ilvl w:val="1"/>
          <w:numId w:val="4"/>
        </w:numPr>
        <w:tabs>
          <w:tab w:val="clear" w:pos="480"/>
          <w:tab w:val="left" w:pos="0"/>
          <w:tab w:val="num" w:pos="426"/>
        </w:tabs>
        <w:spacing w:after="120"/>
        <w:outlineLvl w:val="0"/>
        <w:rPr>
          <w:sz w:val="22"/>
          <w:szCs w:val="22"/>
        </w:rPr>
      </w:pPr>
      <w:r w:rsidRPr="006D4F21">
        <w:rPr>
          <w:sz w:val="22"/>
          <w:szCs w:val="22"/>
        </w:rPr>
        <w:t>Realizované služby budou objednatelem hrazeny zhotoviteli na základě faktur, které budou splňovat náležitosti daňového dokladu dle platných obecně závazných právních předpisů, tj. dle zákona č. 235/2004 Sb., o dani z přidané hodnoty.</w:t>
      </w:r>
    </w:p>
    <w:p w14:paraId="12C2B7B3" w14:textId="77777777" w:rsidR="007D5CE6" w:rsidRPr="006D4F21" w:rsidRDefault="007D5CE6" w:rsidP="00346F64">
      <w:pPr>
        <w:pStyle w:val="Zkladntext"/>
        <w:numPr>
          <w:ilvl w:val="1"/>
          <w:numId w:val="4"/>
        </w:numPr>
        <w:tabs>
          <w:tab w:val="clear" w:pos="480"/>
          <w:tab w:val="left" w:pos="0"/>
          <w:tab w:val="left" w:pos="426"/>
        </w:tabs>
        <w:spacing w:after="120"/>
        <w:ind w:left="0" w:firstLine="0"/>
        <w:outlineLvl w:val="0"/>
        <w:rPr>
          <w:sz w:val="22"/>
          <w:szCs w:val="22"/>
        </w:rPr>
      </w:pPr>
      <w:r w:rsidRPr="006D4F21">
        <w:rPr>
          <w:sz w:val="22"/>
          <w:szCs w:val="22"/>
        </w:rPr>
        <w:t>Objednatel nebude poskytovat zhotoviteli díla zálohu.</w:t>
      </w:r>
    </w:p>
    <w:p w14:paraId="59D5951F" w14:textId="0FA41619" w:rsidR="007D5CE6" w:rsidRPr="008512DD" w:rsidRDefault="007D5CE6" w:rsidP="00346F64">
      <w:pPr>
        <w:pStyle w:val="Zkladntext"/>
        <w:numPr>
          <w:ilvl w:val="1"/>
          <w:numId w:val="4"/>
        </w:numPr>
        <w:tabs>
          <w:tab w:val="clear" w:pos="480"/>
          <w:tab w:val="left" w:pos="567"/>
        </w:tabs>
        <w:spacing w:after="120"/>
        <w:ind w:left="426" w:hanging="426"/>
        <w:outlineLvl w:val="0"/>
        <w:rPr>
          <w:sz w:val="22"/>
          <w:szCs w:val="22"/>
        </w:rPr>
      </w:pPr>
      <w:r w:rsidRPr="006D4F21">
        <w:rPr>
          <w:sz w:val="22"/>
          <w:szCs w:val="22"/>
        </w:rPr>
        <w:t xml:space="preserve">Zhotovitel je oprávněn vystavit fakturu </w:t>
      </w:r>
      <w:r w:rsidR="00C922B3" w:rsidRPr="006D4F21">
        <w:rPr>
          <w:sz w:val="22"/>
          <w:szCs w:val="22"/>
        </w:rPr>
        <w:t xml:space="preserve">objednateli </w:t>
      </w:r>
      <w:r w:rsidRPr="006D4F21">
        <w:rPr>
          <w:sz w:val="22"/>
          <w:szCs w:val="22"/>
        </w:rPr>
        <w:t>po předání objednatelem odsouhlasené dílčí části</w:t>
      </w:r>
      <w:r w:rsidR="00F31D7E" w:rsidRPr="006D4F21">
        <w:rPr>
          <w:sz w:val="22"/>
          <w:szCs w:val="22"/>
        </w:rPr>
        <w:t xml:space="preserve"> díla uvedené v čl. </w:t>
      </w:r>
      <w:r w:rsidR="009E0A54">
        <w:rPr>
          <w:sz w:val="22"/>
          <w:szCs w:val="22"/>
        </w:rPr>
        <w:t>II.</w:t>
      </w:r>
      <w:r w:rsidR="00F31D7E" w:rsidRPr="006D4F21">
        <w:rPr>
          <w:sz w:val="22"/>
          <w:szCs w:val="22"/>
        </w:rPr>
        <w:t xml:space="preserve">, odst. </w:t>
      </w:r>
      <w:r w:rsidR="009E0A54">
        <w:rPr>
          <w:sz w:val="22"/>
          <w:szCs w:val="22"/>
        </w:rPr>
        <w:t>2</w:t>
      </w:r>
      <w:r w:rsidR="008512DD">
        <w:rPr>
          <w:sz w:val="22"/>
          <w:szCs w:val="22"/>
        </w:rPr>
        <w:t xml:space="preserve"> smlouvy, když ú</w:t>
      </w:r>
      <w:r w:rsidRPr="008512DD">
        <w:rPr>
          <w:sz w:val="22"/>
          <w:szCs w:val="22"/>
        </w:rPr>
        <w:t>hrada díla bude probíhat</w:t>
      </w:r>
      <w:r w:rsidR="008512DD">
        <w:rPr>
          <w:sz w:val="22"/>
          <w:szCs w:val="22"/>
        </w:rPr>
        <w:t xml:space="preserve"> následovně</w:t>
      </w:r>
      <w:r w:rsidRPr="008512DD">
        <w:rPr>
          <w:sz w:val="22"/>
          <w:szCs w:val="22"/>
        </w:rPr>
        <w:t>:</w:t>
      </w:r>
    </w:p>
    <w:p w14:paraId="388104AB" w14:textId="7C4C6662" w:rsidR="008512DD" w:rsidRPr="006D4F21" w:rsidRDefault="00A94F47" w:rsidP="00346F64">
      <w:pPr>
        <w:pStyle w:val="Zkladntext"/>
        <w:numPr>
          <w:ilvl w:val="1"/>
          <w:numId w:val="18"/>
        </w:numPr>
        <w:tabs>
          <w:tab w:val="left" w:pos="0"/>
          <w:tab w:val="left" w:pos="2694"/>
        </w:tabs>
        <w:spacing w:after="120"/>
        <w:rPr>
          <w:sz w:val="22"/>
          <w:szCs w:val="22"/>
        </w:rPr>
      </w:pPr>
      <w:r w:rsidRPr="006D4F21">
        <w:rPr>
          <w:sz w:val="22"/>
          <w:szCs w:val="22"/>
        </w:rPr>
        <w:t xml:space="preserve">po provedení a předání všech požadovaných prací a služeb </w:t>
      </w:r>
      <w:r w:rsidR="009E0A54">
        <w:rPr>
          <w:sz w:val="22"/>
          <w:szCs w:val="22"/>
        </w:rPr>
        <w:t xml:space="preserve">uvedených </w:t>
      </w:r>
      <w:r w:rsidRPr="006D4F21">
        <w:rPr>
          <w:sz w:val="22"/>
          <w:szCs w:val="22"/>
        </w:rPr>
        <w:t>v</w:t>
      </w:r>
      <w:r w:rsidR="000A4423">
        <w:rPr>
          <w:sz w:val="22"/>
          <w:szCs w:val="22"/>
        </w:rPr>
        <w:t xml:space="preserve"> čl. </w:t>
      </w:r>
      <w:r w:rsidR="009E0A54">
        <w:rPr>
          <w:sz w:val="22"/>
          <w:szCs w:val="22"/>
        </w:rPr>
        <w:t>III. odst. 2 písm. a) a b)</w:t>
      </w:r>
      <w:r w:rsidR="008851E1">
        <w:rPr>
          <w:sz w:val="22"/>
          <w:szCs w:val="22"/>
        </w:rPr>
        <w:t xml:space="preserve"> smlouvy</w:t>
      </w:r>
      <w:r w:rsidR="003A64E4">
        <w:rPr>
          <w:sz w:val="22"/>
          <w:szCs w:val="22"/>
        </w:rPr>
        <w:t xml:space="preserve">, včetně podání žádosti o povolení stavby </w:t>
      </w:r>
      <w:r w:rsidRPr="006D4F21">
        <w:rPr>
          <w:sz w:val="22"/>
          <w:szCs w:val="22"/>
        </w:rPr>
        <w:t xml:space="preserve">bude uhrazeno 80 </w:t>
      </w:r>
      <w:proofErr w:type="gramStart"/>
      <w:r w:rsidRPr="006D4F21">
        <w:rPr>
          <w:sz w:val="22"/>
          <w:szCs w:val="22"/>
        </w:rPr>
        <w:t xml:space="preserve">% </w:t>
      </w:r>
      <w:r w:rsidR="009E0A54">
        <w:rPr>
          <w:sz w:val="22"/>
          <w:szCs w:val="22"/>
        </w:rPr>
        <w:t xml:space="preserve"> </w:t>
      </w:r>
      <w:r w:rsidRPr="006D4F21">
        <w:rPr>
          <w:sz w:val="22"/>
          <w:szCs w:val="22"/>
        </w:rPr>
        <w:t>z</w:t>
      </w:r>
      <w:proofErr w:type="gramEnd"/>
      <w:r w:rsidR="009E0A54">
        <w:rPr>
          <w:sz w:val="22"/>
          <w:szCs w:val="22"/>
        </w:rPr>
        <w:t xml:space="preserve"> jejich </w:t>
      </w:r>
      <w:r w:rsidRPr="006D4F21">
        <w:rPr>
          <w:sz w:val="22"/>
          <w:szCs w:val="22"/>
        </w:rPr>
        <w:t>ceny</w:t>
      </w:r>
      <w:r w:rsidR="008512DD">
        <w:rPr>
          <w:sz w:val="22"/>
          <w:szCs w:val="22"/>
        </w:rPr>
        <w:t>;</w:t>
      </w:r>
    </w:p>
    <w:p w14:paraId="05005A75" w14:textId="48C37D4D" w:rsidR="008512DD" w:rsidRPr="008512DD" w:rsidRDefault="007D5CE6" w:rsidP="00346F64">
      <w:pPr>
        <w:pStyle w:val="Zkladntext"/>
        <w:numPr>
          <w:ilvl w:val="1"/>
          <w:numId w:val="18"/>
        </w:numPr>
        <w:tabs>
          <w:tab w:val="left" w:pos="0"/>
          <w:tab w:val="left" w:pos="2694"/>
        </w:tabs>
        <w:spacing w:after="120"/>
        <w:rPr>
          <w:sz w:val="22"/>
          <w:szCs w:val="22"/>
        </w:rPr>
      </w:pPr>
      <w:r w:rsidRPr="008512DD">
        <w:rPr>
          <w:sz w:val="22"/>
          <w:szCs w:val="22"/>
        </w:rPr>
        <w:t xml:space="preserve">po nabytí právní moci </w:t>
      </w:r>
      <w:r w:rsidR="00F06DE8" w:rsidRPr="008512DD">
        <w:rPr>
          <w:sz w:val="22"/>
          <w:szCs w:val="22"/>
        </w:rPr>
        <w:t xml:space="preserve">rozhodnutí o </w:t>
      </w:r>
      <w:r w:rsidRPr="008512DD">
        <w:rPr>
          <w:sz w:val="22"/>
          <w:szCs w:val="22"/>
        </w:rPr>
        <w:t>povo</w:t>
      </w:r>
      <w:r w:rsidR="005649EB" w:rsidRPr="008512DD">
        <w:rPr>
          <w:sz w:val="22"/>
          <w:szCs w:val="22"/>
        </w:rPr>
        <w:t xml:space="preserve">lení </w:t>
      </w:r>
      <w:r w:rsidR="00F06DE8" w:rsidRPr="008512DD">
        <w:rPr>
          <w:sz w:val="22"/>
          <w:szCs w:val="22"/>
        </w:rPr>
        <w:t xml:space="preserve">stavby </w:t>
      </w:r>
      <w:r w:rsidR="005649EB" w:rsidRPr="008512DD">
        <w:rPr>
          <w:sz w:val="22"/>
          <w:szCs w:val="22"/>
        </w:rPr>
        <w:t xml:space="preserve">bude uhrazeno zbývajících </w:t>
      </w:r>
      <w:r w:rsidR="00DA02D4" w:rsidRPr="008512DD">
        <w:rPr>
          <w:sz w:val="22"/>
          <w:szCs w:val="22"/>
        </w:rPr>
        <w:t>2</w:t>
      </w:r>
      <w:r w:rsidRPr="008512DD">
        <w:rPr>
          <w:sz w:val="22"/>
          <w:szCs w:val="22"/>
        </w:rPr>
        <w:t>0 % z</w:t>
      </w:r>
      <w:r w:rsidR="00C21318" w:rsidRPr="008512DD">
        <w:rPr>
          <w:sz w:val="22"/>
          <w:szCs w:val="22"/>
        </w:rPr>
        <w:t> </w:t>
      </w:r>
      <w:r w:rsidRPr="008512DD">
        <w:rPr>
          <w:sz w:val="22"/>
          <w:szCs w:val="22"/>
        </w:rPr>
        <w:t>ceny</w:t>
      </w:r>
      <w:r w:rsidR="00C21318" w:rsidRPr="008512DD">
        <w:rPr>
          <w:sz w:val="22"/>
          <w:szCs w:val="22"/>
        </w:rPr>
        <w:t xml:space="preserve"> uvedené v</w:t>
      </w:r>
      <w:r w:rsidR="000A4423" w:rsidRPr="008512DD">
        <w:rPr>
          <w:sz w:val="22"/>
          <w:szCs w:val="22"/>
        </w:rPr>
        <w:t> </w:t>
      </w:r>
      <w:proofErr w:type="spellStart"/>
      <w:r w:rsidR="000A4423" w:rsidRPr="008512DD">
        <w:rPr>
          <w:sz w:val="22"/>
          <w:szCs w:val="22"/>
        </w:rPr>
        <w:t>čl.III</w:t>
      </w:r>
      <w:proofErr w:type="spellEnd"/>
      <w:r w:rsidR="000A4423" w:rsidRPr="008512DD">
        <w:rPr>
          <w:sz w:val="22"/>
          <w:szCs w:val="22"/>
        </w:rPr>
        <w:t>.</w:t>
      </w:r>
      <w:r w:rsidR="00F06DE8" w:rsidRPr="008512DD">
        <w:rPr>
          <w:sz w:val="22"/>
          <w:szCs w:val="22"/>
        </w:rPr>
        <w:t xml:space="preserve">, </w:t>
      </w:r>
      <w:r w:rsidR="009E0A54" w:rsidRPr="008512DD">
        <w:rPr>
          <w:sz w:val="22"/>
          <w:szCs w:val="22"/>
        </w:rPr>
        <w:t>odst. 2 písm. a) a b)</w:t>
      </w:r>
      <w:r w:rsidR="008851E1">
        <w:rPr>
          <w:sz w:val="22"/>
          <w:szCs w:val="22"/>
        </w:rPr>
        <w:t xml:space="preserve"> smlouvy</w:t>
      </w:r>
      <w:r w:rsidR="008512DD">
        <w:rPr>
          <w:sz w:val="22"/>
          <w:szCs w:val="22"/>
        </w:rPr>
        <w:t>;</w:t>
      </w:r>
    </w:p>
    <w:p w14:paraId="148C05D5" w14:textId="63054098" w:rsidR="00C21318" w:rsidRPr="008512DD" w:rsidRDefault="00A074EE" w:rsidP="00346F64">
      <w:pPr>
        <w:pStyle w:val="Zkladntext"/>
        <w:numPr>
          <w:ilvl w:val="1"/>
          <w:numId w:val="18"/>
        </w:numPr>
        <w:tabs>
          <w:tab w:val="left" w:pos="0"/>
          <w:tab w:val="left" w:pos="2694"/>
        </w:tabs>
        <w:spacing w:after="120"/>
        <w:rPr>
          <w:sz w:val="22"/>
          <w:szCs w:val="22"/>
        </w:rPr>
      </w:pPr>
      <w:r w:rsidRPr="008512DD">
        <w:rPr>
          <w:sz w:val="22"/>
          <w:szCs w:val="22"/>
        </w:rPr>
        <w:t xml:space="preserve">autorský dozor bude hrazen dle skutečně </w:t>
      </w:r>
      <w:proofErr w:type="spellStart"/>
      <w:r w:rsidRPr="008512DD">
        <w:rPr>
          <w:sz w:val="22"/>
          <w:szCs w:val="22"/>
        </w:rPr>
        <w:t>provedéno</w:t>
      </w:r>
      <w:proofErr w:type="spellEnd"/>
      <w:r w:rsidRPr="008512DD">
        <w:rPr>
          <w:sz w:val="22"/>
          <w:szCs w:val="22"/>
        </w:rPr>
        <w:t xml:space="preserve"> rozsahu.</w:t>
      </w:r>
    </w:p>
    <w:p w14:paraId="5AC88A3A" w14:textId="77777777" w:rsidR="007D5CE6" w:rsidRPr="006D4F21" w:rsidRDefault="007D5CE6" w:rsidP="00346F64">
      <w:pPr>
        <w:pStyle w:val="Zkladntext"/>
        <w:numPr>
          <w:ilvl w:val="1"/>
          <w:numId w:val="4"/>
        </w:numPr>
        <w:tabs>
          <w:tab w:val="clear" w:pos="480"/>
        </w:tabs>
        <w:spacing w:after="120"/>
        <w:ind w:left="426" w:hanging="426"/>
        <w:outlineLvl w:val="0"/>
        <w:rPr>
          <w:sz w:val="22"/>
          <w:szCs w:val="22"/>
        </w:rPr>
      </w:pPr>
      <w:r w:rsidRPr="006D4F21">
        <w:rPr>
          <w:sz w:val="22"/>
          <w:szCs w:val="22"/>
        </w:rPr>
        <w:t xml:space="preserve">Faktura je splatná ve lhůtě </w:t>
      </w:r>
      <w:r w:rsidRPr="006D4F21">
        <w:rPr>
          <w:b/>
          <w:bCs/>
          <w:sz w:val="22"/>
          <w:szCs w:val="22"/>
        </w:rPr>
        <w:t>30 kalendářních dnů</w:t>
      </w:r>
      <w:r w:rsidRPr="006D4F21">
        <w:rPr>
          <w:sz w:val="22"/>
          <w:szCs w:val="22"/>
        </w:rPr>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w:t>
      </w:r>
    </w:p>
    <w:p w14:paraId="5A6BC8B5" w14:textId="049200E2" w:rsidR="007D5CE6" w:rsidRPr="006D4F21" w:rsidRDefault="007D5CE6" w:rsidP="00346F64">
      <w:pPr>
        <w:pStyle w:val="Zkladntext"/>
        <w:numPr>
          <w:ilvl w:val="1"/>
          <w:numId w:val="4"/>
        </w:numPr>
        <w:tabs>
          <w:tab w:val="clear" w:pos="480"/>
          <w:tab w:val="left" w:pos="426"/>
        </w:tabs>
        <w:spacing w:after="120"/>
        <w:ind w:left="426" w:hanging="426"/>
        <w:outlineLvl w:val="0"/>
        <w:rPr>
          <w:sz w:val="22"/>
          <w:szCs w:val="22"/>
        </w:rPr>
      </w:pPr>
      <w:r w:rsidRPr="006D4F21">
        <w:rPr>
          <w:sz w:val="22"/>
          <w:szCs w:val="22"/>
        </w:rPr>
        <w:t>Pro účel dodržení termínu splatnosti faktury je platba považována za uhrazenou v den, kdy byla</w:t>
      </w:r>
      <w:r w:rsidR="007A0261" w:rsidRPr="006D4F21">
        <w:rPr>
          <w:sz w:val="22"/>
          <w:szCs w:val="22"/>
        </w:rPr>
        <w:t xml:space="preserve"> </w:t>
      </w:r>
      <w:r w:rsidRPr="006D4F21">
        <w:rPr>
          <w:sz w:val="22"/>
          <w:szCs w:val="22"/>
        </w:rPr>
        <w:t>odepsána z účtu objednatele.</w:t>
      </w:r>
    </w:p>
    <w:p w14:paraId="498655D1" w14:textId="64A666AB" w:rsidR="007D5CE6" w:rsidRPr="006D4F21" w:rsidRDefault="007D5CE6" w:rsidP="00346F64">
      <w:pPr>
        <w:pStyle w:val="Zkladntext"/>
        <w:numPr>
          <w:ilvl w:val="1"/>
          <w:numId w:val="4"/>
        </w:numPr>
        <w:tabs>
          <w:tab w:val="clear" w:pos="480"/>
          <w:tab w:val="left" w:pos="426"/>
        </w:tabs>
        <w:spacing w:after="120"/>
        <w:ind w:left="426" w:hanging="426"/>
        <w:outlineLvl w:val="0"/>
        <w:rPr>
          <w:sz w:val="22"/>
          <w:szCs w:val="22"/>
        </w:rPr>
      </w:pPr>
      <w:r w:rsidRPr="006D4F21">
        <w:rPr>
          <w:sz w:val="22"/>
          <w:szCs w:val="22"/>
        </w:rPr>
        <w:t>Objednatel je oprávněn pozastavit úhradu kterékoliv platby v průběhu zhotovování díla, jestliže zhotovitel neplní termíny uvedené v článku II</w:t>
      </w:r>
      <w:r w:rsidR="00943AFC">
        <w:rPr>
          <w:sz w:val="22"/>
          <w:szCs w:val="22"/>
        </w:rPr>
        <w:t>.</w:t>
      </w:r>
      <w:r w:rsidR="00C21318" w:rsidRPr="006D4F21">
        <w:rPr>
          <w:sz w:val="22"/>
          <w:szCs w:val="22"/>
        </w:rPr>
        <w:t>,</w:t>
      </w:r>
      <w:r w:rsidRPr="006D4F21">
        <w:rPr>
          <w:sz w:val="22"/>
          <w:szCs w:val="22"/>
        </w:rPr>
        <w:t xml:space="preserve"> nebo jestliže zhotovitel neodstranil zjištěné vady a nedodělky dosavadního plnění předmětu díla</w:t>
      </w:r>
      <w:r w:rsidR="00C21318" w:rsidRPr="006D4F21">
        <w:rPr>
          <w:sz w:val="22"/>
          <w:szCs w:val="22"/>
        </w:rPr>
        <w:t>,</w:t>
      </w:r>
      <w:r w:rsidRPr="006D4F21">
        <w:rPr>
          <w:sz w:val="22"/>
          <w:szCs w:val="22"/>
        </w:rPr>
        <w:t xml:space="preserve"> nebo jestliže je zhotovitel v prodlení s plněním peněžitého závazku vůči objednateli podle smlouvy.</w:t>
      </w:r>
    </w:p>
    <w:p w14:paraId="574B48FD" w14:textId="0CA745A1" w:rsidR="00773FAF" w:rsidRPr="009E0A54" w:rsidRDefault="00773FAF" w:rsidP="00773FAF">
      <w:pPr>
        <w:pStyle w:val="Zkladntext"/>
        <w:tabs>
          <w:tab w:val="left" w:pos="0"/>
        </w:tabs>
        <w:spacing w:after="120"/>
        <w:outlineLvl w:val="0"/>
        <w:rPr>
          <w:sz w:val="22"/>
          <w:szCs w:val="22"/>
        </w:rPr>
      </w:pPr>
    </w:p>
    <w:p w14:paraId="3635C1D0" w14:textId="41F6FBEE" w:rsidR="00773FAF" w:rsidRPr="00107BCD" w:rsidRDefault="00773FAF" w:rsidP="00346F64">
      <w:pPr>
        <w:pStyle w:val="Nadpis1"/>
        <w:numPr>
          <w:ilvl w:val="0"/>
          <w:numId w:val="20"/>
        </w:numPr>
        <w:jc w:val="left"/>
        <w:rPr>
          <w:sz w:val="22"/>
          <w:szCs w:val="22"/>
        </w:rPr>
      </w:pPr>
      <w:r w:rsidRPr="00107BCD">
        <w:rPr>
          <w:sz w:val="22"/>
          <w:szCs w:val="22"/>
        </w:rPr>
        <w:lastRenderedPageBreak/>
        <w:t xml:space="preserve">Práva a povinnosti smluvních stran při provádění díla </w:t>
      </w:r>
    </w:p>
    <w:p w14:paraId="47590D32" w14:textId="77777777" w:rsidR="00773FAF" w:rsidRPr="00FD6022" w:rsidRDefault="00773FAF" w:rsidP="00773FAF">
      <w:pPr>
        <w:widowControl w:val="0"/>
        <w:jc w:val="both"/>
        <w:rPr>
          <w:b/>
          <w:sz w:val="22"/>
          <w:szCs w:val="22"/>
        </w:rPr>
      </w:pPr>
    </w:p>
    <w:p w14:paraId="3E5C1FB1" w14:textId="4FAB7F7B" w:rsidR="00773FAF" w:rsidRPr="003278F3" w:rsidRDefault="00773FAF" w:rsidP="00346F64">
      <w:pPr>
        <w:pStyle w:val="Odstavecseseznamem"/>
        <w:widowControl w:val="0"/>
        <w:numPr>
          <w:ilvl w:val="1"/>
          <w:numId w:val="15"/>
        </w:numPr>
        <w:jc w:val="both"/>
        <w:rPr>
          <w:sz w:val="22"/>
          <w:szCs w:val="22"/>
        </w:rPr>
      </w:pPr>
      <w:r w:rsidRPr="00107BCD">
        <w:rPr>
          <w:sz w:val="22"/>
          <w:szCs w:val="22"/>
        </w:rPr>
        <w:t xml:space="preserve">Objednatel se zavazuje, že po dobu provádění projekčních prací dle této smlouvy poskytne zhotoviteli v nevyhnutelném rozsahu potřebnou součinnost, spočívající zejména v předání podkladů, vyjádření a </w:t>
      </w:r>
      <w:r w:rsidRPr="003278F3">
        <w:rPr>
          <w:sz w:val="22"/>
          <w:szCs w:val="22"/>
        </w:rPr>
        <w:t xml:space="preserve">stanovisek, která vyplynou v průběhu plnění této smlouvy. </w:t>
      </w:r>
    </w:p>
    <w:p w14:paraId="72AD9F72" w14:textId="2639DF25" w:rsidR="009E0A54" w:rsidRPr="003278F3" w:rsidRDefault="00323BFC" w:rsidP="00346F64">
      <w:pPr>
        <w:pStyle w:val="Odstavecseseznamem"/>
        <w:widowControl w:val="0"/>
        <w:numPr>
          <w:ilvl w:val="1"/>
          <w:numId w:val="15"/>
        </w:numPr>
        <w:jc w:val="both"/>
        <w:rPr>
          <w:sz w:val="22"/>
          <w:szCs w:val="22"/>
        </w:rPr>
      </w:pPr>
      <w:r w:rsidRPr="003278F3">
        <w:rPr>
          <w:b/>
          <w:bCs/>
          <w:sz w:val="22"/>
          <w:szCs w:val="22"/>
        </w:rPr>
        <w:t>Povinné průběžné konzultace.</w:t>
      </w:r>
      <w:r w:rsidRPr="003278F3">
        <w:rPr>
          <w:sz w:val="22"/>
          <w:szCs w:val="22"/>
        </w:rPr>
        <w:t xml:space="preserve"> </w:t>
      </w:r>
      <w:r w:rsidR="003A64E4" w:rsidRPr="003278F3">
        <w:rPr>
          <w:sz w:val="22"/>
          <w:szCs w:val="22"/>
        </w:rPr>
        <w:t>Pokud se smluvní strany písemně nedohodnou následně jinak, z</w:t>
      </w:r>
      <w:r w:rsidR="009E0A54" w:rsidRPr="003278F3">
        <w:rPr>
          <w:sz w:val="22"/>
          <w:szCs w:val="22"/>
        </w:rPr>
        <w:t>hotovitel je povinen s objednatelem průběžně konzultovat přípravu a postup při realizaci projektové dokumentace a to minimálně jednou za</w:t>
      </w:r>
      <w:r w:rsidR="003A64E4" w:rsidRPr="003278F3">
        <w:rPr>
          <w:sz w:val="22"/>
          <w:szCs w:val="22"/>
        </w:rPr>
        <w:t xml:space="preserve"> 14</w:t>
      </w:r>
      <w:r w:rsidR="009E0A54" w:rsidRPr="003278F3">
        <w:rPr>
          <w:sz w:val="22"/>
          <w:szCs w:val="22"/>
        </w:rPr>
        <w:t xml:space="preserve"> dní.  O těchto konzultacích, které budou probíhat v sídle objednatele, budou vyhotovovány písemné zápisy. Požadavky objednatele, které z těchto konzultací vyplynou, bude zhotovitel povinen plně zohlednit při realizaci díla. </w:t>
      </w:r>
    </w:p>
    <w:p w14:paraId="66F3827A" w14:textId="77777777" w:rsidR="009E0A54" w:rsidRPr="00107BCD" w:rsidRDefault="009E0A54" w:rsidP="00107BCD">
      <w:pPr>
        <w:pStyle w:val="Odstavecseseznamem"/>
        <w:widowControl w:val="0"/>
        <w:ind w:left="360"/>
        <w:jc w:val="both"/>
        <w:rPr>
          <w:sz w:val="22"/>
          <w:szCs w:val="22"/>
        </w:rPr>
      </w:pPr>
    </w:p>
    <w:p w14:paraId="6F388BAF" w14:textId="75AC5077" w:rsidR="00773FAF" w:rsidRPr="00107BCD" w:rsidRDefault="00323BFC" w:rsidP="00346F64">
      <w:pPr>
        <w:pStyle w:val="Odstavecseseznamem"/>
        <w:widowControl w:val="0"/>
        <w:numPr>
          <w:ilvl w:val="1"/>
          <w:numId w:val="15"/>
        </w:numPr>
        <w:jc w:val="both"/>
        <w:rPr>
          <w:sz w:val="22"/>
          <w:szCs w:val="22"/>
        </w:rPr>
      </w:pPr>
      <w:r>
        <w:rPr>
          <w:sz w:val="22"/>
          <w:szCs w:val="22"/>
        </w:rPr>
        <w:t xml:space="preserve">A) </w:t>
      </w:r>
      <w:r w:rsidR="00773FAF" w:rsidRPr="00107BCD">
        <w:rPr>
          <w:sz w:val="22"/>
          <w:szCs w:val="22"/>
        </w:rPr>
        <w:t>Kontaktními osobami zhotovitele pro realizaci této smlouvy jsou:</w:t>
      </w:r>
    </w:p>
    <w:p w14:paraId="6753B63A" w14:textId="77777777" w:rsidR="00773FAF" w:rsidRPr="006C0278" w:rsidRDefault="00773FAF" w:rsidP="00773FAF">
      <w:pPr>
        <w:spacing w:before="120"/>
        <w:ind w:firstLine="284"/>
        <w:jc w:val="both"/>
        <w:rPr>
          <w:snapToGrid w:val="0"/>
          <w:sz w:val="22"/>
          <w:szCs w:val="22"/>
          <w:highlight w:val="yellow"/>
        </w:rPr>
      </w:pPr>
      <w:r w:rsidRPr="006C0278">
        <w:rPr>
          <w:snapToGrid w:val="0"/>
          <w:sz w:val="22"/>
          <w:szCs w:val="22"/>
          <w:highlight w:val="yellow"/>
        </w:rPr>
        <w:t>Ve věcech smluvních:</w:t>
      </w:r>
    </w:p>
    <w:p w14:paraId="1182C071" w14:textId="77777777" w:rsidR="00773FAF" w:rsidRPr="006C0278" w:rsidRDefault="00773FAF" w:rsidP="00773FAF">
      <w:pPr>
        <w:spacing w:before="120"/>
        <w:ind w:left="284"/>
        <w:jc w:val="both"/>
        <w:rPr>
          <w:snapToGrid w:val="0"/>
          <w:sz w:val="22"/>
          <w:szCs w:val="22"/>
          <w:highlight w:val="yellow"/>
        </w:rPr>
      </w:pPr>
      <w:r w:rsidRPr="006C0278">
        <w:rPr>
          <w:snapToGrid w:val="0"/>
          <w:sz w:val="22"/>
          <w:szCs w:val="22"/>
          <w:highlight w:val="yellow"/>
        </w:rPr>
        <w:t>…………………………</w:t>
      </w:r>
      <w:proofErr w:type="gramStart"/>
      <w:r w:rsidRPr="006C0278">
        <w:rPr>
          <w:snapToGrid w:val="0"/>
          <w:sz w:val="22"/>
          <w:szCs w:val="22"/>
          <w:highlight w:val="yellow"/>
        </w:rPr>
        <w:t>mail.…</w:t>
      </w:r>
      <w:proofErr w:type="gramEnd"/>
      <w:r w:rsidRPr="006C0278">
        <w:rPr>
          <w:snapToGrid w:val="0"/>
          <w:sz w:val="22"/>
          <w:szCs w:val="22"/>
          <w:highlight w:val="yellow"/>
        </w:rPr>
        <w:t>………………, tel……………………..</w:t>
      </w:r>
    </w:p>
    <w:p w14:paraId="601D5BB5" w14:textId="77777777" w:rsidR="00773FAF" w:rsidRPr="006C0278" w:rsidRDefault="00773FAF" w:rsidP="00773FAF">
      <w:pPr>
        <w:spacing w:before="120"/>
        <w:ind w:firstLine="284"/>
        <w:jc w:val="both"/>
        <w:rPr>
          <w:snapToGrid w:val="0"/>
          <w:sz w:val="22"/>
          <w:szCs w:val="22"/>
          <w:highlight w:val="yellow"/>
        </w:rPr>
      </w:pPr>
      <w:r w:rsidRPr="006C0278">
        <w:rPr>
          <w:snapToGrid w:val="0"/>
          <w:sz w:val="22"/>
          <w:szCs w:val="22"/>
          <w:highlight w:val="yellow"/>
        </w:rPr>
        <w:t>ve věcech technických:</w:t>
      </w:r>
    </w:p>
    <w:p w14:paraId="6154127B" w14:textId="77777777" w:rsidR="00773FAF" w:rsidRPr="005051BB" w:rsidRDefault="00773FAF" w:rsidP="00773FAF">
      <w:pPr>
        <w:tabs>
          <w:tab w:val="left" w:pos="284"/>
        </w:tabs>
        <w:spacing w:before="120"/>
        <w:jc w:val="both"/>
        <w:rPr>
          <w:snapToGrid w:val="0"/>
          <w:sz w:val="22"/>
          <w:szCs w:val="22"/>
        </w:rPr>
      </w:pPr>
      <w:r w:rsidRPr="006C0278">
        <w:rPr>
          <w:snapToGrid w:val="0"/>
          <w:sz w:val="22"/>
          <w:szCs w:val="22"/>
          <w:highlight w:val="yellow"/>
        </w:rPr>
        <w:t xml:space="preserve">  </w:t>
      </w:r>
      <w:r w:rsidRPr="006C0278">
        <w:rPr>
          <w:snapToGrid w:val="0"/>
          <w:sz w:val="22"/>
          <w:szCs w:val="22"/>
          <w:highlight w:val="yellow"/>
        </w:rPr>
        <w:tab/>
        <w:t>…………………………</w:t>
      </w:r>
      <w:proofErr w:type="gramStart"/>
      <w:r w:rsidRPr="006C0278">
        <w:rPr>
          <w:snapToGrid w:val="0"/>
          <w:sz w:val="22"/>
          <w:szCs w:val="22"/>
          <w:highlight w:val="yellow"/>
        </w:rPr>
        <w:t>mail..</w:t>
      </w:r>
      <w:proofErr w:type="gramEnd"/>
      <w:r w:rsidRPr="006C0278">
        <w:rPr>
          <w:snapToGrid w:val="0"/>
          <w:sz w:val="22"/>
          <w:szCs w:val="22"/>
          <w:highlight w:val="yellow"/>
        </w:rPr>
        <w:t>…………………, tel…………………….</w:t>
      </w:r>
    </w:p>
    <w:p w14:paraId="7155EFD1" w14:textId="77777777" w:rsidR="00773FAF" w:rsidRPr="005051BB" w:rsidRDefault="00773FAF" w:rsidP="00773FAF">
      <w:pPr>
        <w:tabs>
          <w:tab w:val="left" w:pos="284"/>
        </w:tabs>
        <w:spacing w:before="120"/>
        <w:jc w:val="both"/>
        <w:rPr>
          <w:snapToGrid w:val="0"/>
          <w:sz w:val="22"/>
          <w:szCs w:val="22"/>
        </w:rPr>
      </w:pPr>
    </w:p>
    <w:p w14:paraId="08DE1DCA" w14:textId="77777777" w:rsidR="00773FAF" w:rsidRPr="005051BB" w:rsidRDefault="00773FAF" w:rsidP="00773FAF">
      <w:pPr>
        <w:tabs>
          <w:tab w:val="left" w:pos="284"/>
        </w:tabs>
        <w:spacing w:before="120"/>
        <w:jc w:val="both"/>
        <w:rPr>
          <w:snapToGrid w:val="0"/>
          <w:sz w:val="22"/>
          <w:szCs w:val="22"/>
        </w:rPr>
      </w:pPr>
      <w:r w:rsidRPr="005051BB">
        <w:rPr>
          <w:snapToGrid w:val="0"/>
          <w:sz w:val="22"/>
          <w:szCs w:val="22"/>
        </w:rPr>
        <w:tab/>
        <w:t>B) Kontaktními osobami objednatele pro realizaci této smlouvy jsou:</w:t>
      </w:r>
    </w:p>
    <w:p w14:paraId="4C298169" w14:textId="77777777" w:rsidR="00773FAF" w:rsidRDefault="00773FAF" w:rsidP="00773FAF">
      <w:pPr>
        <w:pStyle w:val="Zkladntext"/>
        <w:jc w:val="left"/>
        <w:rPr>
          <w:sz w:val="22"/>
          <w:szCs w:val="22"/>
        </w:rPr>
      </w:pPr>
      <w:r w:rsidRPr="005051BB">
        <w:rPr>
          <w:sz w:val="22"/>
          <w:szCs w:val="22"/>
        </w:rPr>
        <w:t xml:space="preserve">     </w:t>
      </w:r>
    </w:p>
    <w:p w14:paraId="6F56675E" w14:textId="77777777" w:rsidR="00773FAF" w:rsidRDefault="00773FAF" w:rsidP="00773FAF">
      <w:pPr>
        <w:pStyle w:val="Zkladntext"/>
        <w:jc w:val="left"/>
        <w:rPr>
          <w:sz w:val="22"/>
          <w:szCs w:val="22"/>
        </w:rPr>
      </w:pPr>
      <w:r>
        <w:rPr>
          <w:sz w:val="22"/>
          <w:szCs w:val="22"/>
        </w:rPr>
        <w:t xml:space="preserve">    </w:t>
      </w:r>
      <w:r w:rsidRPr="005051BB">
        <w:rPr>
          <w:sz w:val="22"/>
          <w:szCs w:val="22"/>
        </w:rPr>
        <w:t>Ve věcech smluvních</w:t>
      </w:r>
      <w:r>
        <w:rPr>
          <w:sz w:val="22"/>
          <w:szCs w:val="22"/>
        </w:rPr>
        <w:t>:</w:t>
      </w:r>
    </w:p>
    <w:p w14:paraId="60C87343" w14:textId="77777777" w:rsidR="00773FAF" w:rsidRDefault="00773FAF" w:rsidP="00773FAF">
      <w:pPr>
        <w:pStyle w:val="Zkladntext"/>
        <w:jc w:val="left"/>
        <w:rPr>
          <w:sz w:val="22"/>
          <w:szCs w:val="22"/>
        </w:rPr>
      </w:pPr>
    </w:p>
    <w:p w14:paraId="04FAC3C2" w14:textId="77777777" w:rsidR="00773FAF" w:rsidRPr="00530333" w:rsidRDefault="00773FAF" w:rsidP="00773FAF">
      <w:pPr>
        <w:pStyle w:val="Zkladntext"/>
        <w:jc w:val="left"/>
        <w:rPr>
          <w:sz w:val="22"/>
          <w:szCs w:val="22"/>
        </w:rPr>
      </w:pPr>
      <w:r w:rsidRPr="005051BB">
        <w:rPr>
          <w:sz w:val="22"/>
          <w:szCs w:val="22"/>
        </w:rPr>
        <w:t xml:space="preserve">     </w:t>
      </w:r>
      <w:r>
        <w:rPr>
          <w:sz w:val="22"/>
          <w:szCs w:val="22"/>
        </w:rPr>
        <w:t xml:space="preserve">Ing. Jiří Horák, </w:t>
      </w:r>
      <w:r w:rsidRPr="005051BB">
        <w:rPr>
          <w:sz w:val="22"/>
          <w:szCs w:val="22"/>
        </w:rPr>
        <w:t>mail</w:t>
      </w:r>
      <w:r>
        <w:rPr>
          <w:sz w:val="22"/>
          <w:szCs w:val="22"/>
        </w:rPr>
        <w:t xml:space="preserve">: </w:t>
      </w:r>
      <w:hyperlink r:id="rId8" w:history="1">
        <w:r w:rsidRPr="00530333">
          <w:rPr>
            <w:rStyle w:val="Hypertextovodkaz"/>
            <w:sz w:val="22"/>
            <w:szCs w:val="22"/>
          </w:rPr>
          <w:t>starosta@vysoka-nad-labem.cz</w:t>
        </w:r>
      </w:hyperlink>
      <w:r w:rsidRPr="00530333">
        <w:rPr>
          <w:sz w:val="22"/>
          <w:szCs w:val="22"/>
        </w:rPr>
        <w:t xml:space="preserve">,  tel. </w:t>
      </w:r>
      <w:r w:rsidRPr="00E60845">
        <w:rPr>
          <w:sz w:val="22"/>
          <w:szCs w:val="22"/>
        </w:rPr>
        <w:t>725081339</w:t>
      </w:r>
    </w:p>
    <w:p w14:paraId="2334AAF7" w14:textId="77777777" w:rsidR="00773FAF" w:rsidRDefault="00773FAF" w:rsidP="00773FAF">
      <w:pPr>
        <w:pStyle w:val="Zkladntext"/>
        <w:jc w:val="left"/>
        <w:rPr>
          <w:sz w:val="22"/>
          <w:szCs w:val="22"/>
        </w:rPr>
      </w:pPr>
      <w:r w:rsidRPr="005051BB">
        <w:rPr>
          <w:sz w:val="22"/>
          <w:szCs w:val="22"/>
        </w:rPr>
        <w:t xml:space="preserve">     </w:t>
      </w:r>
    </w:p>
    <w:p w14:paraId="368F9621" w14:textId="77777777" w:rsidR="00773FAF" w:rsidRPr="005051BB" w:rsidRDefault="00773FAF" w:rsidP="00773FAF">
      <w:pPr>
        <w:pStyle w:val="Zkladntext"/>
        <w:jc w:val="left"/>
        <w:rPr>
          <w:sz w:val="22"/>
          <w:szCs w:val="22"/>
        </w:rPr>
      </w:pPr>
      <w:r>
        <w:rPr>
          <w:sz w:val="22"/>
          <w:szCs w:val="22"/>
        </w:rPr>
        <w:t xml:space="preserve">     </w:t>
      </w:r>
      <w:r w:rsidRPr="005051BB">
        <w:rPr>
          <w:sz w:val="22"/>
          <w:szCs w:val="22"/>
        </w:rPr>
        <w:t>Ve věcech technických:</w:t>
      </w:r>
    </w:p>
    <w:p w14:paraId="3D7F4602" w14:textId="77777777" w:rsidR="00773FAF" w:rsidRPr="005051BB" w:rsidRDefault="00773FAF" w:rsidP="00773FAF">
      <w:pPr>
        <w:pStyle w:val="Zkladntext"/>
        <w:tabs>
          <w:tab w:val="num" w:pos="-3119"/>
        </w:tabs>
        <w:jc w:val="left"/>
        <w:rPr>
          <w:sz w:val="22"/>
          <w:szCs w:val="22"/>
        </w:rPr>
      </w:pPr>
      <w:r w:rsidRPr="005051BB">
        <w:rPr>
          <w:sz w:val="22"/>
          <w:szCs w:val="22"/>
        </w:rPr>
        <w:t xml:space="preserve">     </w:t>
      </w:r>
      <w:r w:rsidRPr="006C0278">
        <w:rPr>
          <w:sz w:val="22"/>
          <w:szCs w:val="22"/>
          <w:highlight w:val="yellow"/>
        </w:rPr>
        <w:t>…………………………mail…….………………</w:t>
      </w:r>
      <w:r w:rsidRPr="006C0278">
        <w:rPr>
          <w:sz w:val="22"/>
          <w:szCs w:val="22"/>
          <w:highlight w:val="yellow"/>
        </w:rPr>
        <w:tab/>
        <w:t>, tel………………….</w:t>
      </w:r>
      <w:r w:rsidRPr="005051BB">
        <w:rPr>
          <w:sz w:val="22"/>
          <w:szCs w:val="22"/>
        </w:rPr>
        <w:tab/>
      </w:r>
    </w:p>
    <w:p w14:paraId="56AD8248" w14:textId="77777777" w:rsidR="00773FAF" w:rsidRPr="005051BB" w:rsidRDefault="00773FAF" w:rsidP="00773FAF">
      <w:pPr>
        <w:pStyle w:val="Zkladntext"/>
        <w:tabs>
          <w:tab w:val="num" w:pos="-3119"/>
        </w:tabs>
        <w:jc w:val="left"/>
        <w:rPr>
          <w:sz w:val="22"/>
          <w:szCs w:val="22"/>
        </w:rPr>
      </w:pPr>
    </w:p>
    <w:p w14:paraId="596BEFE7" w14:textId="6F8E4557" w:rsidR="00773FAF" w:rsidRPr="005051BB" w:rsidRDefault="00773FAF" w:rsidP="00346F64">
      <w:pPr>
        <w:pStyle w:val="Zkladntext"/>
        <w:widowControl/>
        <w:numPr>
          <w:ilvl w:val="1"/>
          <w:numId w:val="15"/>
        </w:numPr>
        <w:rPr>
          <w:sz w:val="22"/>
          <w:szCs w:val="22"/>
        </w:rPr>
      </w:pPr>
      <w:r w:rsidRPr="005051BB">
        <w:rPr>
          <w:sz w:val="22"/>
          <w:szCs w:val="22"/>
        </w:rPr>
        <w:t>Zhotovitel postupuje podle pokynů objednatele, a to při dodržení ustanovení obecně závazných právních předpisů.</w:t>
      </w:r>
    </w:p>
    <w:p w14:paraId="1CDF5267" w14:textId="7104120E" w:rsidR="00773FAF" w:rsidRPr="00107BCD" w:rsidRDefault="00773FAF" w:rsidP="00346F64">
      <w:pPr>
        <w:pStyle w:val="Odstavecseseznamem"/>
        <w:numPr>
          <w:ilvl w:val="1"/>
          <w:numId w:val="15"/>
        </w:numPr>
        <w:spacing w:before="120" w:line="240" w:lineRule="atLeast"/>
        <w:jc w:val="both"/>
        <w:rPr>
          <w:snapToGrid w:val="0"/>
          <w:sz w:val="22"/>
          <w:szCs w:val="22"/>
        </w:rPr>
      </w:pPr>
      <w:r w:rsidRPr="00107BCD">
        <w:rPr>
          <w:snapToGrid w:val="0"/>
          <w:sz w:val="22"/>
          <w:szCs w:val="22"/>
        </w:rPr>
        <w:t>Objednatel je oprávněn kontrolovat provádění díla. Jestliže objednatel zjistí, že zhotovitel dílo provádí v rozporu se smlouvou, má právo požadovat, aby zhotovitel odstranil zjištěné vady a dílo prováděl v souladu se smlouvou.</w:t>
      </w:r>
    </w:p>
    <w:p w14:paraId="3E68F8F5" w14:textId="55348A4F" w:rsidR="00773FAF" w:rsidRPr="00107BCD" w:rsidRDefault="00773FAF" w:rsidP="00346F64">
      <w:pPr>
        <w:pStyle w:val="Odstavecseseznamem"/>
        <w:numPr>
          <w:ilvl w:val="1"/>
          <w:numId w:val="15"/>
        </w:numPr>
        <w:spacing w:before="120" w:line="240" w:lineRule="atLeast"/>
        <w:jc w:val="both"/>
        <w:rPr>
          <w:snapToGrid w:val="0"/>
          <w:sz w:val="22"/>
          <w:szCs w:val="22"/>
        </w:rPr>
      </w:pPr>
      <w:r w:rsidRPr="00107BCD">
        <w:rPr>
          <w:snapToGrid w:val="0"/>
          <w:sz w:val="22"/>
          <w:szCs w:val="22"/>
        </w:rPr>
        <w:t xml:space="preserve">Zhotovitel se zavazuje mít uzavřenou platnou pojistnou smlouvu, jejímž předmětem je pojištění odpovědnosti za škodu způsobenou zhotovitelem třetí osobě s pojistným plněním ve výši minimálně </w:t>
      </w:r>
      <w:proofErr w:type="gramStart"/>
      <w:r w:rsidR="003A64E4">
        <w:rPr>
          <w:snapToGrid w:val="0"/>
          <w:sz w:val="22"/>
          <w:szCs w:val="22"/>
        </w:rPr>
        <w:t>1</w:t>
      </w:r>
      <w:r w:rsidR="008851E1">
        <w:rPr>
          <w:snapToGrid w:val="0"/>
          <w:sz w:val="22"/>
          <w:szCs w:val="22"/>
        </w:rPr>
        <w:t>.</w:t>
      </w:r>
      <w:r w:rsidR="003278F3">
        <w:rPr>
          <w:snapToGrid w:val="0"/>
          <w:sz w:val="22"/>
          <w:szCs w:val="22"/>
        </w:rPr>
        <w:t>2</w:t>
      </w:r>
      <w:r w:rsidR="0067716C">
        <w:rPr>
          <w:snapToGrid w:val="0"/>
          <w:sz w:val="22"/>
          <w:szCs w:val="22"/>
        </w:rPr>
        <w:t>0</w:t>
      </w:r>
      <w:r w:rsidR="006C0278" w:rsidRPr="00107BCD">
        <w:rPr>
          <w:snapToGrid w:val="0"/>
          <w:sz w:val="22"/>
          <w:szCs w:val="22"/>
        </w:rPr>
        <w:t>0</w:t>
      </w:r>
      <w:r w:rsidRPr="00107BCD">
        <w:rPr>
          <w:snapToGrid w:val="0"/>
          <w:sz w:val="22"/>
          <w:szCs w:val="22"/>
        </w:rPr>
        <w:t>.000,-</w:t>
      </w:r>
      <w:proofErr w:type="gramEnd"/>
      <w:r w:rsidRPr="00107BCD">
        <w:rPr>
          <w:snapToGrid w:val="0"/>
          <w:sz w:val="22"/>
          <w:szCs w:val="22"/>
        </w:rPr>
        <w:t xml:space="preserve"> Kč, a to po celou dobu plnění předmětu této smlouvy. Zhotovitel je povinen na vyžádání předložit pojistnou smlouvu objednateli k nahlédnutí a kontrole platnosti nejpozději do 7 dnů od doručení výzvy objednatele. Nepředložení pojistné smlouvy objednateli k nahlédnutí ve stanovené lhůtě a případný zánik pojištění se považuje za podstatné porušení smlouvy.</w:t>
      </w:r>
    </w:p>
    <w:p w14:paraId="5F3F3612" w14:textId="77777777" w:rsidR="00773FAF" w:rsidRPr="00107BCD" w:rsidRDefault="00773FAF" w:rsidP="00107BCD">
      <w:pPr>
        <w:widowControl w:val="0"/>
        <w:jc w:val="both"/>
        <w:rPr>
          <w:color w:val="0000FF"/>
          <w:sz w:val="22"/>
          <w:szCs w:val="22"/>
        </w:rPr>
      </w:pPr>
    </w:p>
    <w:p w14:paraId="7D954B0F" w14:textId="39747764" w:rsidR="00773FAF" w:rsidRPr="00107BCD" w:rsidRDefault="00773FAF" w:rsidP="00346F64">
      <w:pPr>
        <w:pStyle w:val="Nadpis1"/>
        <w:numPr>
          <w:ilvl w:val="0"/>
          <w:numId w:val="20"/>
        </w:numPr>
        <w:jc w:val="left"/>
        <w:rPr>
          <w:sz w:val="22"/>
          <w:szCs w:val="22"/>
        </w:rPr>
      </w:pPr>
      <w:r w:rsidRPr="00107BCD">
        <w:rPr>
          <w:sz w:val="22"/>
          <w:szCs w:val="22"/>
        </w:rPr>
        <w:t xml:space="preserve">Předání a převzetí díla </w:t>
      </w:r>
    </w:p>
    <w:p w14:paraId="636D84F2" w14:textId="77777777" w:rsidR="00773FAF" w:rsidRPr="006C0278" w:rsidRDefault="00773FAF" w:rsidP="00773FAF">
      <w:pPr>
        <w:jc w:val="center"/>
        <w:outlineLvl w:val="0"/>
        <w:rPr>
          <w:b/>
          <w:sz w:val="22"/>
          <w:szCs w:val="22"/>
        </w:rPr>
      </w:pPr>
    </w:p>
    <w:p w14:paraId="7B92138C" w14:textId="77777777" w:rsidR="00773FAF" w:rsidRPr="006C0278" w:rsidRDefault="00773FAF" w:rsidP="00346F64">
      <w:pPr>
        <w:pStyle w:val="Zkladntext"/>
        <w:widowControl/>
        <w:numPr>
          <w:ilvl w:val="0"/>
          <w:numId w:val="13"/>
        </w:numPr>
        <w:tabs>
          <w:tab w:val="clear" w:pos="720"/>
          <w:tab w:val="num" w:pos="284"/>
        </w:tabs>
        <w:spacing w:before="120"/>
        <w:ind w:left="284" w:hanging="284"/>
        <w:rPr>
          <w:sz w:val="22"/>
          <w:szCs w:val="22"/>
        </w:rPr>
      </w:pPr>
      <w:r w:rsidRPr="006C0278">
        <w:rPr>
          <w:sz w:val="22"/>
          <w:szCs w:val="22"/>
        </w:rPr>
        <w:t xml:space="preserve">Závazek zhotovitele provést dílo je splněn jeho řádným ukončením. Dílo se pokládá za řádně ukončené, jestliže nebude při převzetí vykazovat žádné vady a nedodělky. </w:t>
      </w:r>
    </w:p>
    <w:p w14:paraId="2E04E7AF" w14:textId="50E2A5FF" w:rsidR="00773FAF" w:rsidRPr="00107BCD" w:rsidRDefault="00773FAF" w:rsidP="00346F64">
      <w:pPr>
        <w:pStyle w:val="Default"/>
        <w:numPr>
          <w:ilvl w:val="1"/>
          <w:numId w:val="14"/>
        </w:numPr>
        <w:tabs>
          <w:tab w:val="clear" w:pos="720"/>
          <w:tab w:val="num" w:pos="284"/>
        </w:tabs>
        <w:autoSpaceDE/>
        <w:autoSpaceDN/>
        <w:adjustRightInd/>
        <w:spacing w:before="120"/>
        <w:ind w:left="284" w:hanging="284"/>
        <w:jc w:val="both"/>
        <w:rPr>
          <w:rFonts w:ascii="Times New Roman" w:hAnsi="Times New Roman" w:cs="Times New Roman"/>
          <w:snapToGrid w:val="0"/>
          <w:color w:val="auto"/>
          <w:sz w:val="22"/>
          <w:szCs w:val="22"/>
        </w:rPr>
      </w:pPr>
      <w:r w:rsidRPr="00107BCD">
        <w:rPr>
          <w:rFonts w:ascii="Times New Roman" w:hAnsi="Times New Roman" w:cs="Times New Roman"/>
          <w:sz w:val="22"/>
          <w:szCs w:val="22"/>
        </w:rPr>
        <w:t xml:space="preserve">O převzetí díla (resp. částí díla, jak jsou specifikovány v čl. </w:t>
      </w:r>
      <w:r w:rsidR="008512DD">
        <w:rPr>
          <w:rFonts w:ascii="Times New Roman" w:hAnsi="Times New Roman" w:cs="Times New Roman"/>
          <w:sz w:val="22"/>
          <w:szCs w:val="22"/>
        </w:rPr>
        <w:t>III.</w:t>
      </w:r>
      <w:r w:rsidR="008512DD" w:rsidRPr="00107BCD">
        <w:rPr>
          <w:rFonts w:ascii="Times New Roman" w:hAnsi="Times New Roman" w:cs="Times New Roman"/>
          <w:sz w:val="22"/>
          <w:szCs w:val="22"/>
        </w:rPr>
        <w:t xml:space="preserve"> </w:t>
      </w:r>
      <w:r w:rsidRPr="00107BCD">
        <w:rPr>
          <w:rFonts w:ascii="Times New Roman" w:hAnsi="Times New Roman" w:cs="Times New Roman"/>
          <w:sz w:val="22"/>
          <w:szCs w:val="22"/>
        </w:rPr>
        <w:t xml:space="preserve">odst. </w:t>
      </w:r>
      <w:r w:rsidR="008512DD">
        <w:rPr>
          <w:rFonts w:ascii="Times New Roman" w:hAnsi="Times New Roman" w:cs="Times New Roman"/>
          <w:sz w:val="22"/>
          <w:szCs w:val="22"/>
        </w:rPr>
        <w:t>2</w:t>
      </w:r>
      <w:r w:rsidR="008512DD" w:rsidRPr="00107BCD">
        <w:rPr>
          <w:rFonts w:ascii="Times New Roman" w:hAnsi="Times New Roman" w:cs="Times New Roman"/>
          <w:sz w:val="22"/>
          <w:szCs w:val="22"/>
        </w:rPr>
        <w:t xml:space="preserve"> </w:t>
      </w:r>
      <w:r w:rsidRPr="00107BCD">
        <w:rPr>
          <w:rFonts w:ascii="Times New Roman" w:hAnsi="Times New Roman" w:cs="Times New Roman"/>
          <w:sz w:val="22"/>
          <w:szCs w:val="22"/>
        </w:rPr>
        <w:t xml:space="preserve">smlouvy) pořídí objednatel se zhotovitelem zápis o předání a převzetí díla, podepsaný zástupci obou smluvních stran, a to ve dvou stejnopisech. Objednatel není povinen převzít dílo, které nebude zhotoveno řádně (v souladu se smluvními podmínkami a právními předpisy). V případě zjištění vad a nedodělků díla, uvede objednatel v protokolu o předání a převzetí díla seznam vad a nedodělků včetně závěru, zda se jedná o vady, které brání či nebrání užívání díla a případně termínů jejich odstranění zhotovitelem. Pokud se zhotovitel a objednatel nedohodnou na termínech odstranění zjištěných vad, nebude dílo objednatelem převzato. V závěru protokolu objednatel prohlásí, zda na základě přejímacího řízení dílo přejímá či nepřejímá. V případě, že dílo nebude převzato, </w:t>
      </w:r>
      <w:r w:rsidRPr="00107BCD">
        <w:rPr>
          <w:rFonts w:ascii="Times New Roman" w:hAnsi="Times New Roman" w:cs="Times New Roman"/>
          <w:sz w:val="22"/>
          <w:szCs w:val="22"/>
        </w:rPr>
        <w:lastRenderedPageBreak/>
        <w:t xml:space="preserve">dohodnou v zápise osoby odpovědné za předání a převzetí díla náhradní termín přejímky. Tato dohoda nemá vliv na právo objednatele uplatnit sankce za nesplnění termínu předání díla. </w:t>
      </w:r>
    </w:p>
    <w:p w14:paraId="0D38E7F0" w14:textId="77777777" w:rsidR="00773FAF" w:rsidRPr="00107BCD" w:rsidRDefault="00773FAF" w:rsidP="00773FAF">
      <w:pPr>
        <w:pStyle w:val="Zkladntext2"/>
        <w:ind w:left="284" w:hanging="284"/>
        <w:jc w:val="both"/>
        <w:rPr>
          <w:rFonts w:ascii="Times New Roman" w:hAnsi="Times New Roman"/>
          <w:b w:val="0"/>
        </w:rPr>
      </w:pPr>
      <w:r w:rsidRPr="00107BCD">
        <w:rPr>
          <w:rFonts w:ascii="Times New Roman" w:hAnsi="Times New Roman"/>
          <w:b w:val="0"/>
        </w:rPr>
        <w:t xml:space="preserve">3. Termín předání díla se považuje za splněný, pokud dílo bylo objednatelem do uvedeného termínu převzato. </w:t>
      </w:r>
    </w:p>
    <w:p w14:paraId="5B26A0FA" w14:textId="77777777" w:rsidR="00773FAF" w:rsidRPr="00107BCD" w:rsidRDefault="00773FAF" w:rsidP="00773FAF">
      <w:pPr>
        <w:pStyle w:val="Zkladntext2"/>
        <w:ind w:left="284" w:hanging="284"/>
        <w:jc w:val="both"/>
        <w:rPr>
          <w:rFonts w:ascii="Times New Roman" w:hAnsi="Times New Roman"/>
        </w:rPr>
      </w:pPr>
      <w:r w:rsidRPr="00107BCD">
        <w:rPr>
          <w:rFonts w:ascii="Times New Roman" w:hAnsi="Times New Roman"/>
          <w:b w:val="0"/>
        </w:rPr>
        <w:t>4.</w:t>
      </w:r>
      <w:r w:rsidRPr="00107BCD">
        <w:rPr>
          <w:rFonts w:ascii="Times New Roman" w:hAnsi="Times New Roman"/>
          <w:b w:val="0"/>
        </w:rPr>
        <w:tab/>
        <w:t>Vlastnické právo ke zhotovovanému dílu (jeho jednotlivým částem) včetně všech práv přechází na objednatele okamžikem předání a převzetí zhotoveného díla, resp. jeho příslušných částí</w:t>
      </w:r>
      <w:r w:rsidRPr="00107BCD">
        <w:rPr>
          <w:rFonts w:ascii="Times New Roman" w:hAnsi="Times New Roman"/>
        </w:rPr>
        <w:t xml:space="preserve">. </w:t>
      </w:r>
    </w:p>
    <w:p w14:paraId="73FA78E6" w14:textId="77777777" w:rsidR="00773FAF" w:rsidRPr="006C0278" w:rsidRDefault="00773FAF" w:rsidP="00773FAF">
      <w:pPr>
        <w:jc w:val="both"/>
        <w:outlineLvl w:val="0"/>
        <w:rPr>
          <w:b/>
          <w:sz w:val="22"/>
          <w:szCs w:val="22"/>
        </w:rPr>
      </w:pPr>
    </w:p>
    <w:p w14:paraId="07FC468B" w14:textId="35BFD12A" w:rsidR="00773FAF" w:rsidRPr="00107BCD" w:rsidRDefault="00773FAF" w:rsidP="00346F64">
      <w:pPr>
        <w:pStyle w:val="Nadpis1"/>
        <w:numPr>
          <w:ilvl w:val="0"/>
          <w:numId w:val="20"/>
        </w:numPr>
        <w:jc w:val="left"/>
        <w:rPr>
          <w:sz w:val="22"/>
          <w:szCs w:val="22"/>
        </w:rPr>
      </w:pPr>
      <w:r w:rsidRPr="00107BCD">
        <w:rPr>
          <w:sz w:val="22"/>
          <w:szCs w:val="22"/>
        </w:rPr>
        <w:t>Odpovědnost za vady, záruka</w:t>
      </w:r>
    </w:p>
    <w:p w14:paraId="742AED47" w14:textId="77777777" w:rsidR="00773FAF" w:rsidRPr="006C0278" w:rsidRDefault="00773FAF" w:rsidP="00773FAF">
      <w:pPr>
        <w:rPr>
          <w:sz w:val="22"/>
          <w:szCs w:val="22"/>
        </w:rPr>
      </w:pPr>
    </w:p>
    <w:p w14:paraId="2DDDB222" w14:textId="77777777" w:rsidR="00773FAF" w:rsidRPr="00107BCD" w:rsidRDefault="00773FAF" w:rsidP="00346F64">
      <w:pPr>
        <w:pStyle w:val="Default"/>
        <w:numPr>
          <w:ilvl w:val="0"/>
          <w:numId w:val="8"/>
        </w:numPr>
        <w:tabs>
          <w:tab w:val="clear" w:pos="720"/>
          <w:tab w:val="num" w:pos="284"/>
        </w:tabs>
        <w:ind w:left="284" w:hanging="284"/>
        <w:jc w:val="both"/>
        <w:rPr>
          <w:rFonts w:ascii="Times New Roman" w:hAnsi="Times New Roman" w:cs="Times New Roman"/>
          <w:sz w:val="22"/>
          <w:szCs w:val="22"/>
        </w:rPr>
      </w:pPr>
      <w:r w:rsidRPr="00107BCD">
        <w:rPr>
          <w:rFonts w:ascii="Times New Roman" w:hAnsi="Times New Roman" w:cs="Times New Roman"/>
          <w:sz w:val="22"/>
          <w:szCs w:val="22"/>
        </w:rPr>
        <w:t xml:space="preserve">Dílo (či jeho části) má vadu, pokud jeho povaha, obsah či rozsah neodpovídají této smlouvě. V případě vady díla dojednávají smluvní strany právo objednatele požadovat a povinnost zhotovitele poskytnout bezplatné odstranění vady. </w:t>
      </w:r>
    </w:p>
    <w:p w14:paraId="2D078736" w14:textId="77777777" w:rsidR="00773FAF" w:rsidRPr="00107BCD" w:rsidRDefault="00773FAF" w:rsidP="00346F64">
      <w:pPr>
        <w:pStyle w:val="Default"/>
        <w:numPr>
          <w:ilvl w:val="0"/>
          <w:numId w:val="8"/>
        </w:numPr>
        <w:tabs>
          <w:tab w:val="clear" w:pos="720"/>
          <w:tab w:val="num" w:pos="284"/>
        </w:tabs>
        <w:ind w:left="284" w:hanging="284"/>
        <w:jc w:val="both"/>
        <w:rPr>
          <w:rFonts w:ascii="Times New Roman" w:hAnsi="Times New Roman" w:cs="Times New Roman"/>
          <w:sz w:val="22"/>
          <w:szCs w:val="22"/>
        </w:rPr>
      </w:pPr>
      <w:r w:rsidRPr="00107BCD">
        <w:rPr>
          <w:rFonts w:ascii="Times New Roman" w:hAnsi="Times New Roman" w:cs="Times New Roman"/>
          <w:sz w:val="22"/>
          <w:szCs w:val="22"/>
        </w:rPr>
        <w:t xml:space="preserve">Zhotovitel odpovídá za vady díla (jeho částí) vzniklé po předání díla nebo jakékoli jeho části objednateli. Práva a povinnosti ze záruky poskytnuté zhotovitelem na předané dílo či jeho části nezanikají ani odstoupením kterékoli ze smluvních stran od smlouvy. </w:t>
      </w:r>
    </w:p>
    <w:p w14:paraId="14DAF9B0" w14:textId="77777777" w:rsidR="00773FAF" w:rsidRPr="00107BCD" w:rsidRDefault="00773FAF" w:rsidP="00346F64">
      <w:pPr>
        <w:pStyle w:val="Default"/>
        <w:numPr>
          <w:ilvl w:val="0"/>
          <w:numId w:val="8"/>
        </w:numPr>
        <w:tabs>
          <w:tab w:val="clear" w:pos="720"/>
          <w:tab w:val="num" w:pos="284"/>
        </w:tabs>
        <w:ind w:left="284" w:hanging="284"/>
        <w:jc w:val="both"/>
        <w:rPr>
          <w:rFonts w:ascii="Times New Roman" w:hAnsi="Times New Roman" w:cs="Times New Roman"/>
          <w:sz w:val="22"/>
          <w:szCs w:val="22"/>
        </w:rPr>
      </w:pPr>
      <w:r w:rsidRPr="00107BCD">
        <w:rPr>
          <w:rFonts w:ascii="Times New Roman" w:hAnsi="Times New Roman" w:cs="Times New Roman"/>
          <w:sz w:val="22"/>
          <w:szCs w:val="22"/>
        </w:rPr>
        <w:t xml:space="preserve">Zhotovitel odpovídá za vady projektové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v přiměřené míře ČSN a ostatními normami pro přípravu a realizaci předmětné Stavby (jejího záměru) a poskytuje záruky za jakost této projektové dokumentace (každé z nich) po dobu </w:t>
      </w:r>
      <w:r w:rsidRPr="00107BCD">
        <w:rPr>
          <w:rFonts w:ascii="Times New Roman" w:hAnsi="Times New Roman" w:cs="Times New Roman"/>
          <w:b/>
          <w:bCs/>
          <w:sz w:val="22"/>
          <w:szCs w:val="22"/>
        </w:rPr>
        <w:t>60 měsíců</w:t>
      </w:r>
      <w:r w:rsidRPr="00107BCD">
        <w:rPr>
          <w:rFonts w:ascii="Times New Roman" w:hAnsi="Times New Roman" w:cs="Times New Roman"/>
          <w:sz w:val="22"/>
          <w:szCs w:val="22"/>
        </w:rPr>
        <w:t xml:space="preserve"> ode dne předání objednateli. </w:t>
      </w:r>
    </w:p>
    <w:p w14:paraId="2FA98AF6" w14:textId="77777777" w:rsidR="00773FAF" w:rsidRPr="006C0278" w:rsidRDefault="00773FAF" w:rsidP="00346F64">
      <w:pPr>
        <w:numPr>
          <w:ilvl w:val="0"/>
          <w:numId w:val="8"/>
        </w:numPr>
        <w:tabs>
          <w:tab w:val="clear" w:pos="720"/>
          <w:tab w:val="num" w:pos="284"/>
        </w:tabs>
        <w:autoSpaceDE w:val="0"/>
        <w:autoSpaceDN w:val="0"/>
        <w:adjustRightInd w:val="0"/>
        <w:spacing w:before="120"/>
        <w:ind w:left="284" w:hanging="284"/>
        <w:jc w:val="both"/>
        <w:rPr>
          <w:sz w:val="22"/>
          <w:szCs w:val="22"/>
        </w:rPr>
      </w:pPr>
      <w:r w:rsidRPr="006C0278">
        <w:rPr>
          <w:sz w:val="22"/>
          <w:szCs w:val="22"/>
        </w:rPr>
        <w:t>Zhotovitel se zavazuje, že dílo (jakož i jeho jednotlivé části) bude mít vlastnosti stanovené touto smlouvou a všemi normami, které se vztahují k pracím prováděným na základě této smlouvy, jinak vlastnosti obvyklé, a dále že bude použitelné ke smluvenému, jinak obvyklému účelu.</w:t>
      </w:r>
    </w:p>
    <w:p w14:paraId="1644D7C9" w14:textId="77777777" w:rsidR="00773FAF" w:rsidRPr="005051BB" w:rsidRDefault="00773FAF" w:rsidP="00346F64">
      <w:pPr>
        <w:numPr>
          <w:ilvl w:val="0"/>
          <w:numId w:val="8"/>
        </w:numPr>
        <w:tabs>
          <w:tab w:val="clear" w:pos="720"/>
          <w:tab w:val="num" w:pos="284"/>
        </w:tabs>
        <w:autoSpaceDE w:val="0"/>
        <w:autoSpaceDN w:val="0"/>
        <w:adjustRightInd w:val="0"/>
        <w:spacing w:before="120"/>
        <w:ind w:left="284" w:hanging="284"/>
        <w:jc w:val="both"/>
        <w:rPr>
          <w:sz w:val="22"/>
          <w:szCs w:val="22"/>
        </w:rPr>
      </w:pPr>
      <w:r w:rsidRPr="006C0278">
        <w:rPr>
          <w:sz w:val="22"/>
          <w:szCs w:val="22"/>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 odstranit, a to na své náklady. Pokud se smluvní strany nedohodnou jinak, je zhotovitel</w:t>
      </w:r>
      <w:r w:rsidRPr="005051BB">
        <w:rPr>
          <w:sz w:val="22"/>
          <w:szCs w:val="22"/>
        </w:rPr>
        <w:t xml:space="preserve"> povinen odstranit vady díla</w:t>
      </w:r>
      <w:r w:rsidRPr="005051BB">
        <w:rPr>
          <w:color w:val="FF0000"/>
          <w:sz w:val="22"/>
          <w:szCs w:val="22"/>
        </w:rPr>
        <w:t xml:space="preserve"> </w:t>
      </w:r>
      <w:r w:rsidRPr="005051BB">
        <w:rPr>
          <w:sz w:val="22"/>
          <w:szCs w:val="22"/>
        </w:rPr>
        <w:t>nejpozději do 15 dnů od jejich nahlášení.</w:t>
      </w:r>
    </w:p>
    <w:p w14:paraId="6A16FA61" w14:textId="77777777" w:rsidR="00773FAF" w:rsidRPr="008512DD" w:rsidRDefault="00773FAF" w:rsidP="00346F64">
      <w:pPr>
        <w:pStyle w:val="Zkladntext"/>
        <w:widowControl/>
        <w:numPr>
          <w:ilvl w:val="0"/>
          <w:numId w:val="8"/>
        </w:numPr>
        <w:tabs>
          <w:tab w:val="clear" w:pos="720"/>
          <w:tab w:val="num" w:pos="284"/>
        </w:tabs>
        <w:spacing w:before="120"/>
        <w:ind w:left="284" w:hanging="284"/>
        <w:rPr>
          <w:sz w:val="22"/>
          <w:szCs w:val="22"/>
        </w:rPr>
      </w:pPr>
      <w:r w:rsidRPr="005051BB">
        <w:rPr>
          <w:sz w:val="22"/>
          <w:szCs w:val="22"/>
        </w:rPr>
        <w:t xml:space="preserve">V případě, že objednatel bude požadovat odstranění vady zhotovitelem a zhotovitel nezačne s odstraňováním nahlášených vad bez zbytečného odkladu, nebo tyto nejpozději ve lhůtě dle odst. 5 tohoto článku neodstraní, je objednatel oprávněn odstranit tyto vady sám nebo prostřednictvím třetích osob, a to na náklady zhotovitele. Zhotovitel je povinen takto vynaložené náklady </w:t>
      </w:r>
      <w:r w:rsidRPr="008512DD">
        <w:rPr>
          <w:sz w:val="22"/>
          <w:szCs w:val="22"/>
        </w:rPr>
        <w:t>objednateli uhradit a to do 5 dnů od doručení písemné výzvy objednatele k jejich úhradě.</w:t>
      </w:r>
    </w:p>
    <w:p w14:paraId="0E905C91" w14:textId="77777777" w:rsidR="00773FAF" w:rsidRPr="008512DD" w:rsidRDefault="00773FAF" w:rsidP="00773FAF">
      <w:pPr>
        <w:widowControl w:val="0"/>
        <w:tabs>
          <w:tab w:val="left" w:pos="0"/>
        </w:tabs>
        <w:jc w:val="both"/>
        <w:rPr>
          <w:sz w:val="22"/>
          <w:szCs w:val="22"/>
        </w:rPr>
      </w:pPr>
    </w:p>
    <w:p w14:paraId="420AFFD9" w14:textId="6DAA70DA" w:rsidR="00773FAF" w:rsidRPr="00107BCD" w:rsidRDefault="00773FAF" w:rsidP="00346F64">
      <w:pPr>
        <w:pStyle w:val="Nadpis1"/>
        <w:numPr>
          <w:ilvl w:val="0"/>
          <w:numId w:val="20"/>
        </w:numPr>
        <w:jc w:val="left"/>
        <w:rPr>
          <w:sz w:val="22"/>
          <w:szCs w:val="22"/>
        </w:rPr>
      </w:pPr>
      <w:r w:rsidRPr="00107BCD">
        <w:rPr>
          <w:sz w:val="22"/>
          <w:szCs w:val="22"/>
        </w:rPr>
        <w:t>Licence</w:t>
      </w:r>
    </w:p>
    <w:p w14:paraId="3B060B7D" w14:textId="77777777" w:rsidR="00773FAF" w:rsidRPr="008512DD" w:rsidRDefault="00773FAF" w:rsidP="00773FAF">
      <w:pPr>
        <w:widowControl w:val="0"/>
        <w:tabs>
          <w:tab w:val="left" w:pos="0"/>
        </w:tabs>
        <w:jc w:val="both"/>
        <w:rPr>
          <w:sz w:val="22"/>
          <w:szCs w:val="22"/>
        </w:rPr>
      </w:pPr>
    </w:p>
    <w:p w14:paraId="71F38436" w14:textId="77777777" w:rsidR="00773FAF" w:rsidRDefault="00773FAF" w:rsidP="00346F64">
      <w:pPr>
        <w:numPr>
          <w:ilvl w:val="0"/>
          <w:numId w:val="7"/>
        </w:numPr>
        <w:autoSpaceDE w:val="0"/>
        <w:autoSpaceDN w:val="0"/>
        <w:adjustRightInd w:val="0"/>
        <w:ind w:left="284" w:hanging="284"/>
        <w:jc w:val="both"/>
        <w:rPr>
          <w:color w:val="000000"/>
          <w:sz w:val="22"/>
          <w:szCs w:val="22"/>
        </w:rPr>
      </w:pPr>
      <w:r w:rsidRPr="005051BB">
        <w:rPr>
          <w:color w:val="000000"/>
          <w:sz w:val="22"/>
          <w:szCs w:val="22"/>
        </w:rPr>
        <w:t xml:space="preserve">Zhotovitel poskytuje podpisem této smlouvy bezplatnou výhradní licenci k dílu či jeho části ve smyslu </w:t>
      </w:r>
      <w:proofErr w:type="spellStart"/>
      <w:r w:rsidRPr="005051BB">
        <w:rPr>
          <w:color w:val="000000"/>
          <w:sz w:val="22"/>
          <w:szCs w:val="22"/>
        </w:rPr>
        <w:t>ust</w:t>
      </w:r>
      <w:proofErr w:type="spellEnd"/>
      <w:r w:rsidRPr="005051BB">
        <w:rPr>
          <w:color w:val="000000"/>
          <w:sz w:val="22"/>
          <w:szCs w:val="22"/>
        </w:rPr>
        <w:t>. § 2358 a násl. občanského zákoníku, jakož i výslovný souhlas ke všem způsobům užití díla nebo jeho části v neomezeném rozsahu. Zhotovitel tímto výslovně souhlasí, aby dílo či jeho jakákoli část bylo v souladu s platnými právními předpisy zveřejněno, užíváno, upravováno či měněno, zpracováno včetně podkladů, spojeno s jiným dílem, zařazeno do díla souborného, to vše dle záměru objednatele.</w:t>
      </w:r>
    </w:p>
    <w:p w14:paraId="26240899" w14:textId="77777777" w:rsidR="00773FAF" w:rsidRDefault="00773FAF" w:rsidP="00773FAF">
      <w:pPr>
        <w:autoSpaceDE w:val="0"/>
        <w:autoSpaceDN w:val="0"/>
        <w:adjustRightInd w:val="0"/>
        <w:ind w:left="284"/>
        <w:jc w:val="both"/>
        <w:rPr>
          <w:color w:val="000000"/>
          <w:sz w:val="22"/>
          <w:szCs w:val="22"/>
        </w:rPr>
      </w:pPr>
    </w:p>
    <w:p w14:paraId="4F6AAE85" w14:textId="77777777" w:rsidR="00773FAF" w:rsidRPr="00107BCD" w:rsidRDefault="00773FAF" w:rsidP="00346F64">
      <w:pPr>
        <w:numPr>
          <w:ilvl w:val="0"/>
          <w:numId w:val="7"/>
        </w:numPr>
        <w:autoSpaceDE w:val="0"/>
        <w:autoSpaceDN w:val="0"/>
        <w:adjustRightInd w:val="0"/>
        <w:ind w:left="284" w:hanging="284"/>
        <w:jc w:val="both"/>
        <w:rPr>
          <w:color w:val="000000"/>
          <w:sz w:val="22"/>
          <w:szCs w:val="22"/>
        </w:rPr>
      </w:pPr>
      <w:r w:rsidRPr="005051BB">
        <w:rPr>
          <w:snapToGrid w:val="0"/>
          <w:sz w:val="22"/>
          <w:szCs w:val="22"/>
        </w:rPr>
        <w:t xml:space="preserve">Zhotovitel bere na vědomí, že objednatel použije dílo nebo jeho části zejména pro účely poskytnutí této dokumentace účastníkům výběrových (zadávacích) řízení na </w:t>
      </w:r>
      <w:r>
        <w:rPr>
          <w:snapToGrid w:val="0"/>
          <w:sz w:val="22"/>
          <w:szCs w:val="22"/>
        </w:rPr>
        <w:t xml:space="preserve">případné </w:t>
      </w:r>
      <w:r w:rsidRPr="005051BB">
        <w:rPr>
          <w:snapToGrid w:val="0"/>
          <w:sz w:val="22"/>
          <w:szCs w:val="22"/>
        </w:rPr>
        <w:t xml:space="preserve">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 vyplývají z této smlouvy a </w:t>
      </w:r>
      <w:proofErr w:type="spellStart"/>
      <w:r w:rsidRPr="005051BB">
        <w:rPr>
          <w:snapToGrid w:val="0"/>
          <w:sz w:val="22"/>
          <w:szCs w:val="22"/>
        </w:rPr>
        <w:t>příkladmo</w:t>
      </w:r>
      <w:proofErr w:type="spellEnd"/>
      <w:r w:rsidRPr="005051BB">
        <w:rPr>
          <w:snapToGrid w:val="0"/>
          <w:sz w:val="22"/>
          <w:szCs w:val="22"/>
        </w:rPr>
        <w:t xml:space="preserve"> jsou uvedeny v tomto odstavci, je třeba souhlasu zhotovitele. </w:t>
      </w:r>
    </w:p>
    <w:p w14:paraId="46620DFC" w14:textId="15CB65E4" w:rsidR="00773FAF" w:rsidRPr="008512DD" w:rsidRDefault="00CC5F0F" w:rsidP="008851E1">
      <w:pPr>
        <w:pStyle w:val="Smlouva-slo"/>
        <w:spacing w:after="120" w:line="240" w:lineRule="auto"/>
        <w:ind w:left="284"/>
        <w:rPr>
          <w:snapToGrid w:val="0"/>
        </w:rPr>
      </w:pPr>
      <w:r w:rsidRPr="00107BCD">
        <w:rPr>
          <w:sz w:val="22"/>
          <w:szCs w:val="22"/>
          <w:u w:val="single"/>
        </w:rPr>
        <w:t>Zejména je objednatel oprávněn PD využít jako součást zadávací dokumentace v zadávacím řízení na výběr zhotovitele stavby, dodavatele interiéru, technického dozoru stavebníka a koordinátora BOZP na projektované stavbě, přičemž zhotovitel souhlasí s uveřejněním PD jako součásti zadávací dokumentace v rámci daných zadávacích a výběrových řízení.</w:t>
      </w:r>
    </w:p>
    <w:p w14:paraId="56F7E171" w14:textId="3A7D386A" w:rsidR="00773FAF" w:rsidRDefault="00773FAF" w:rsidP="00346F64">
      <w:pPr>
        <w:pStyle w:val="Nadpis1"/>
        <w:numPr>
          <w:ilvl w:val="0"/>
          <w:numId w:val="20"/>
        </w:numPr>
        <w:ind w:hanging="1080"/>
        <w:jc w:val="left"/>
        <w:rPr>
          <w:snapToGrid w:val="0"/>
          <w:sz w:val="22"/>
          <w:szCs w:val="22"/>
        </w:rPr>
      </w:pPr>
      <w:r w:rsidRPr="00107BCD">
        <w:rPr>
          <w:snapToGrid w:val="0"/>
          <w:sz w:val="22"/>
          <w:szCs w:val="22"/>
        </w:rPr>
        <w:lastRenderedPageBreak/>
        <w:t>Smluvní pokuty, odstoupení od smlouvy</w:t>
      </w:r>
    </w:p>
    <w:p w14:paraId="2304EC4B" w14:textId="77777777" w:rsidR="00363445" w:rsidRPr="00107BCD" w:rsidRDefault="00363445" w:rsidP="00107BCD"/>
    <w:p w14:paraId="7E90891C" w14:textId="77777777" w:rsidR="00773FAF" w:rsidRPr="009D4429" w:rsidRDefault="00773FAF" w:rsidP="00346F64">
      <w:pPr>
        <w:numPr>
          <w:ilvl w:val="0"/>
          <w:numId w:val="10"/>
        </w:numPr>
        <w:tabs>
          <w:tab w:val="clear" w:pos="720"/>
          <w:tab w:val="num" w:pos="284"/>
        </w:tabs>
        <w:spacing w:before="120"/>
        <w:ind w:left="284" w:hanging="284"/>
        <w:jc w:val="both"/>
        <w:rPr>
          <w:snapToGrid w:val="0"/>
          <w:sz w:val="22"/>
          <w:szCs w:val="22"/>
        </w:rPr>
      </w:pPr>
      <w:r w:rsidRPr="008512DD">
        <w:rPr>
          <w:snapToGrid w:val="0"/>
          <w:sz w:val="22"/>
          <w:szCs w:val="22"/>
        </w:rPr>
        <w:t>Zhotovitel se zavazuje zaplatit objednateli</w:t>
      </w:r>
      <w:r w:rsidRPr="009D4429">
        <w:rPr>
          <w:snapToGrid w:val="0"/>
          <w:sz w:val="22"/>
          <w:szCs w:val="22"/>
        </w:rPr>
        <w:t xml:space="preserve"> smluvní pokutu v následujících případech:</w:t>
      </w:r>
    </w:p>
    <w:p w14:paraId="09E8E7F1" w14:textId="22070E37" w:rsidR="00773FAF" w:rsidRPr="009D4429" w:rsidRDefault="00773FAF" w:rsidP="00346F64">
      <w:pPr>
        <w:numPr>
          <w:ilvl w:val="0"/>
          <w:numId w:val="9"/>
        </w:numPr>
        <w:spacing w:before="120"/>
        <w:jc w:val="both"/>
        <w:rPr>
          <w:snapToGrid w:val="0"/>
          <w:sz w:val="22"/>
          <w:szCs w:val="22"/>
        </w:rPr>
      </w:pPr>
      <w:r w:rsidRPr="009D4429">
        <w:rPr>
          <w:snapToGrid w:val="0"/>
          <w:sz w:val="22"/>
          <w:szCs w:val="22"/>
        </w:rPr>
        <w:t>v případě prodlení s</w:t>
      </w:r>
      <w:r>
        <w:rPr>
          <w:snapToGrid w:val="0"/>
          <w:sz w:val="22"/>
          <w:szCs w:val="22"/>
        </w:rPr>
        <w:t> </w:t>
      </w:r>
      <w:r>
        <w:rPr>
          <w:sz w:val="22"/>
          <w:szCs w:val="22"/>
        </w:rPr>
        <w:t xml:space="preserve">předáním některé části díla dle čl. </w:t>
      </w:r>
      <w:r w:rsidR="008512DD">
        <w:rPr>
          <w:sz w:val="22"/>
          <w:szCs w:val="22"/>
        </w:rPr>
        <w:t>II. odst. 2</w:t>
      </w:r>
      <w:r>
        <w:rPr>
          <w:sz w:val="22"/>
          <w:szCs w:val="22"/>
        </w:rPr>
        <w:t xml:space="preserve"> smlouvy o více než 5 pracovních dní a to ve výši 1.000,- Kč za každý den prodlení</w:t>
      </w:r>
    </w:p>
    <w:p w14:paraId="4716CA43" w14:textId="77777777" w:rsidR="00773FAF" w:rsidRPr="009D4429" w:rsidRDefault="00773FAF" w:rsidP="00346F64">
      <w:pPr>
        <w:numPr>
          <w:ilvl w:val="0"/>
          <w:numId w:val="9"/>
        </w:numPr>
        <w:spacing w:before="120"/>
        <w:jc w:val="both"/>
        <w:rPr>
          <w:i/>
          <w:iCs/>
          <w:snapToGrid w:val="0"/>
          <w:color w:val="FF0000"/>
          <w:sz w:val="22"/>
          <w:szCs w:val="22"/>
          <w:u w:val="single"/>
        </w:rPr>
      </w:pPr>
      <w:r w:rsidRPr="009D4429">
        <w:rPr>
          <w:snapToGrid w:val="0"/>
          <w:sz w:val="22"/>
          <w:szCs w:val="22"/>
        </w:rPr>
        <w:t>v případě, že zhotovitel nedodrží termín odstranění vad a nedodělků dohodnutý v zápise o předání díla</w:t>
      </w:r>
      <w:r>
        <w:rPr>
          <w:snapToGrid w:val="0"/>
          <w:sz w:val="22"/>
          <w:szCs w:val="22"/>
        </w:rPr>
        <w:t xml:space="preserve"> (jeho části)</w:t>
      </w:r>
      <w:r w:rsidRPr="009D4429">
        <w:rPr>
          <w:snapToGrid w:val="0"/>
          <w:sz w:val="22"/>
          <w:szCs w:val="22"/>
        </w:rPr>
        <w:t xml:space="preserve">, zavazuje se objednateli zaplatit smluvní pokutu ve výši </w:t>
      </w:r>
      <w:r>
        <w:rPr>
          <w:snapToGrid w:val="0"/>
          <w:sz w:val="22"/>
          <w:szCs w:val="22"/>
        </w:rPr>
        <w:t>1.</w:t>
      </w:r>
      <w:r w:rsidRPr="009D4429">
        <w:rPr>
          <w:snapToGrid w:val="0"/>
          <w:sz w:val="22"/>
          <w:szCs w:val="22"/>
        </w:rPr>
        <w:t>000,- Kč za každou vadu nebo nedodělek a den prodlení. Stejnou pokutu se zavazuje zhotovitel zaplatit za nedodržení termínu odstranění vad zjištěných v době, kdy zhotovitel odpovídá za vady,</w:t>
      </w:r>
    </w:p>
    <w:p w14:paraId="505A51A4" w14:textId="77777777" w:rsidR="00773FAF" w:rsidRPr="00F46F6B" w:rsidRDefault="00773FAF" w:rsidP="00346F64">
      <w:pPr>
        <w:numPr>
          <w:ilvl w:val="0"/>
          <w:numId w:val="9"/>
        </w:numPr>
        <w:spacing w:before="120"/>
        <w:jc w:val="both"/>
        <w:rPr>
          <w:i/>
          <w:iCs/>
          <w:snapToGrid w:val="0"/>
          <w:color w:val="FF0000"/>
          <w:sz w:val="22"/>
          <w:szCs w:val="22"/>
          <w:u w:val="single"/>
        </w:rPr>
      </w:pPr>
      <w:r w:rsidRPr="009D4429">
        <w:rPr>
          <w:snapToGrid w:val="0"/>
          <w:sz w:val="22"/>
          <w:szCs w:val="22"/>
        </w:rPr>
        <w:t>v</w:t>
      </w:r>
      <w:r w:rsidRPr="009D4429">
        <w:rPr>
          <w:sz w:val="22"/>
          <w:szCs w:val="22"/>
        </w:rPr>
        <w:t> případě, že z důvodů vad díla, neúplnosti díla apod. d</w:t>
      </w:r>
      <w:r w:rsidRPr="00F46F6B">
        <w:rPr>
          <w:sz w:val="22"/>
          <w:szCs w:val="22"/>
        </w:rPr>
        <w:t>ojde při realizaci S</w:t>
      </w:r>
      <w:r w:rsidRPr="009D4429">
        <w:rPr>
          <w:sz w:val="22"/>
          <w:szCs w:val="22"/>
        </w:rPr>
        <w:t xml:space="preserve">tavby, která </w:t>
      </w:r>
      <w:r w:rsidRPr="00F46F6B">
        <w:rPr>
          <w:sz w:val="22"/>
          <w:szCs w:val="22"/>
        </w:rPr>
        <w:t>bude</w:t>
      </w:r>
      <w:r w:rsidRPr="009D4429">
        <w:rPr>
          <w:sz w:val="22"/>
          <w:szCs w:val="22"/>
        </w:rPr>
        <w:t xml:space="preserve"> zhotovována dle projektové dokumentace, jejíž zpracování je předmětem této smlouvy (dále jen „předmětná PD“), k vícepracím, zavazuje se zhotovitel zaplatit objednateli smluvní pokutu, jejíž výše bude odpovídat procentní části z ceny za dílo dle této smlouvy. Procentní část bude rovna proce</w:t>
      </w:r>
      <w:r w:rsidRPr="00F46F6B">
        <w:rPr>
          <w:sz w:val="22"/>
          <w:szCs w:val="22"/>
        </w:rPr>
        <w:t>ntnímu vyjádření navýšení ceny S</w:t>
      </w:r>
      <w:r w:rsidRPr="009D4429">
        <w:rPr>
          <w:sz w:val="22"/>
          <w:szCs w:val="22"/>
        </w:rPr>
        <w:t xml:space="preserve">tavby zhotovované dle předmětné PD v důsledku víceprací specifikovaných v předcházející větě. </w:t>
      </w:r>
    </w:p>
    <w:p w14:paraId="33FAF099" w14:textId="77777777" w:rsidR="00773FAF" w:rsidRPr="009D4429" w:rsidRDefault="00773FAF" w:rsidP="00773FAF">
      <w:pPr>
        <w:spacing w:before="120"/>
        <w:jc w:val="both"/>
        <w:rPr>
          <w:snapToGrid w:val="0"/>
          <w:sz w:val="22"/>
          <w:szCs w:val="22"/>
        </w:rPr>
      </w:pPr>
      <w:r w:rsidRPr="009D4429">
        <w:rPr>
          <w:snapToGrid w:val="0"/>
          <w:sz w:val="22"/>
          <w:szCs w:val="22"/>
        </w:rPr>
        <w:t>Výše uvedenými smluvními pokutami není dotčen nárok objednatele na náhradu škody, resp. újmy tím objednateli způsobené.</w:t>
      </w:r>
    </w:p>
    <w:p w14:paraId="3CECE643" w14:textId="77777777" w:rsidR="00773FAF" w:rsidRPr="009D4429" w:rsidRDefault="00773FAF" w:rsidP="00346F64">
      <w:pPr>
        <w:numPr>
          <w:ilvl w:val="0"/>
          <w:numId w:val="10"/>
        </w:numPr>
        <w:tabs>
          <w:tab w:val="clear" w:pos="720"/>
          <w:tab w:val="num" w:pos="284"/>
        </w:tabs>
        <w:spacing w:before="120"/>
        <w:ind w:left="284" w:hanging="284"/>
        <w:jc w:val="both"/>
        <w:rPr>
          <w:snapToGrid w:val="0"/>
          <w:sz w:val="22"/>
          <w:szCs w:val="22"/>
        </w:rPr>
      </w:pPr>
      <w:r w:rsidRPr="009D4429">
        <w:rPr>
          <w:snapToGrid w:val="0"/>
          <w:sz w:val="22"/>
          <w:szCs w:val="22"/>
        </w:rPr>
        <w:t>V případě prodlení s platbou faktury za dokončené dílo</w:t>
      </w:r>
      <w:r>
        <w:rPr>
          <w:snapToGrid w:val="0"/>
          <w:sz w:val="22"/>
          <w:szCs w:val="22"/>
        </w:rPr>
        <w:t xml:space="preserve"> (resp. jeho příslušnou část)</w:t>
      </w:r>
      <w:r w:rsidRPr="009D4429">
        <w:rPr>
          <w:snapToGrid w:val="0"/>
          <w:sz w:val="22"/>
          <w:szCs w:val="22"/>
        </w:rPr>
        <w:t xml:space="preserve"> uhradí objednatel zhotoviteli smluvní pokutu ve výši 0,0</w:t>
      </w:r>
      <w:r>
        <w:rPr>
          <w:snapToGrid w:val="0"/>
          <w:sz w:val="22"/>
          <w:szCs w:val="22"/>
        </w:rPr>
        <w:t>5</w:t>
      </w:r>
      <w:r w:rsidRPr="009D4429">
        <w:rPr>
          <w:snapToGrid w:val="0"/>
          <w:sz w:val="22"/>
          <w:szCs w:val="22"/>
        </w:rPr>
        <w:t>% z dlužné částky za každý den prodlení.</w:t>
      </w:r>
    </w:p>
    <w:p w14:paraId="674A7985" w14:textId="77777777" w:rsidR="00773FAF" w:rsidRDefault="00773FAF" w:rsidP="00346F64">
      <w:pPr>
        <w:numPr>
          <w:ilvl w:val="0"/>
          <w:numId w:val="10"/>
        </w:numPr>
        <w:tabs>
          <w:tab w:val="clear" w:pos="720"/>
          <w:tab w:val="num" w:pos="284"/>
        </w:tabs>
        <w:spacing w:before="120"/>
        <w:ind w:left="284" w:hanging="284"/>
        <w:jc w:val="both"/>
        <w:rPr>
          <w:sz w:val="22"/>
          <w:szCs w:val="22"/>
        </w:rPr>
      </w:pPr>
      <w:r w:rsidRPr="009D4429">
        <w:rPr>
          <w:sz w:val="22"/>
          <w:szCs w:val="22"/>
        </w:rPr>
        <w:t xml:space="preserve">Od této smlouvy lze písemně odstoupit z důvodu vyšší moci nebo z důvodu podstatného porušení této smlouvy druhou smluvní stranou. Odstoupení musí být učiněno druhé smluvní straně písemně. Tato smlouva zanikne dnem, kdy bude odstoupení doručeno té smluvní straně, které bude odstoupení adresováno. Odstoupení od této smlouvy se nedotýká nároku na náhradu škody vzniklé porušením této smlouvy, ani smluvních ustanovení, která podle vůle smluvních stran nebo vzhledem ke své povaze mají trvat i po skončení této smlouvy. </w:t>
      </w:r>
    </w:p>
    <w:p w14:paraId="2F24D3B6" w14:textId="77777777" w:rsidR="00773FAF" w:rsidRPr="009D4429" w:rsidRDefault="00773FAF" w:rsidP="00773FAF">
      <w:pPr>
        <w:spacing w:before="120"/>
        <w:ind w:left="284"/>
        <w:jc w:val="both"/>
        <w:rPr>
          <w:sz w:val="22"/>
          <w:szCs w:val="22"/>
        </w:rPr>
      </w:pPr>
      <w:r w:rsidRPr="009D4429">
        <w:rPr>
          <w:sz w:val="22"/>
          <w:szCs w:val="22"/>
        </w:rPr>
        <w:t xml:space="preserve">Smluvní strany této smlouvy se dohodly, že podstatným porušením této smlouvy se rozumí (kromě dalších případů uváděných v této smlouvě) zejména: </w:t>
      </w:r>
    </w:p>
    <w:p w14:paraId="32DAB247" w14:textId="77777777" w:rsidR="00773FAF" w:rsidRPr="009D4429" w:rsidRDefault="00773FAF" w:rsidP="00773FAF">
      <w:pPr>
        <w:autoSpaceDE w:val="0"/>
        <w:autoSpaceDN w:val="0"/>
        <w:adjustRightInd w:val="0"/>
        <w:ind w:hanging="284"/>
        <w:rPr>
          <w:color w:val="000000"/>
          <w:sz w:val="22"/>
          <w:szCs w:val="22"/>
        </w:rPr>
      </w:pPr>
    </w:p>
    <w:p w14:paraId="0AF61A60" w14:textId="77777777" w:rsidR="00773FAF" w:rsidRPr="007D35A3" w:rsidRDefault="00773FAF" w:rsidP="00346F64">
      <w:pPr>
        <w:numPr>
          <w:ilvl w:val="0"/>
          <w:numId w:val="12"/>
        </w:numPr>
        <w:autoSpaceDE w:val="0"/>
        <w:autoSpaceDN w:val="0"/>
        <w:adjustRightInd w:val="0"/>
        <w:ind w:hanging="284"/>
        <w:jc w:val="both"/>
        <w:rPr>
          <w:color w:val="000000"/>
          <w:sz w:val="22"/>
          <w:szCs w:val="22"/>
        </w:rPr>
      </w:pPr>
      <w:r w:rsidRPr="009D4429">
        <w:rPr>
          <w:color w:val="000000"/>
          <w:sz w:val="22"/>
          <w:szCs w:val="22"/>
        </w:rPr>
        <w:t xml:space="preserve">pokud </w:t>
      </w:r>
      <w:r w:rsidRPr="007D35A3">
        <w:rPr>
          <w:color w:val="000000"/>
          <w:sz w:val="22"/>
          <w:szCs w:val="22"/>
        </w:rPr>
        <w:t xml:space="preserve">se zhotovitel dostane do prodlení s předáním díla či jeho jednotlivých částí, které bude delší než 30 kalendářních dní; </w:t>
      </w:r>
    </w:p>
    <w:p w14:paraId="1E5E7A6B" w14:textId="77777777" w:rsidR="00773FAF" w:rsidRPr="007D35A3" w:rsidRDefault="00773FAF" w:rsidP="00346F64">
      <w:pPr>
        <w:numPr>
          <w:ilvl w:val="0"/>
          <w:numId w:val="12"/>
        </w:numPr>
        <w:autoSpaceDE w:val="0"/>
        <w:autoSpaceDN w:val="0"/>
        <w:adjustRightInd w:val="0"/>
        <w:spacing w:after="87"/>
        <w:ind w:hanging="284"/>
        <w:jc w:val="both"/>
        <w:rPr>
          <w:color w:val="000000"/>
          <w:sz w:val="22"/>
          <w:szCs w:val="22"/>
        </w:rPr>
      </w:pPr>
      <w:r w:rsidRPr="007D35A3">
        <w:rPr>
          <w:color w:val="000000"/>
          <w:sz w:val="22"/>
          <w:szCs w:val="22"/>
        </w:rPr>
        <w:t xml:space="preserve">pokud zhotovitel provede dílo nebo jeho část nekvalitně a neodstraní jeho vady ve lhůtě 30 dnů od nahlášení vady; </w:t>
      </w:r>
    </w:p>
    <w:p w14:paraId="56B51DE0" w14:textId="37109620" w:rsidR="00773FAF" w:rsidRPr="008851E1" w:rsidRDefault="00773FAF" w:rsidP="00346F64">
      <w:pPr>
        <w:numPr>
          <w:ilvl w:val="0"/>
          <w:numId w:val="12"/>
        </w:numPr>
        <w:autoSpaceDE w:val="0"/>
        <w:autoSpaceDN w:val="0"/>
        <w:adjustRightInd w:val="0"/>
        <w:spacing w:after="87"/>
        <w:ind w:hanging="284"/>
        <w:jc w:val="both"/>
        <w:rPr>
          <w:snapToGrid w:val="0"/>
          <w:sz w:val="22"/>
          <w:szCs w:val="22"/>
        </w:rPr>
      </w:pPr>
      <w:r w:rsidRPr="007D35A3">
        <w:rPr>
          <w:color w:val="000000"/>
          <w:sz w:val="22"/>
          <w:szCs w:val="22"/>
        </w:rPr>
        <w:t xml:space="preserve">pokud bude </w:t>
      </w:r>
      <w:r w:rsidRPr="008851E1">
        <w:rPr>
          <w:color w:val="000000"/>
          <w:sz w:val="22"/>
          <w:szCs w:val="22"/>
        </w:rPr>
        <w:t xml:space="preserve">proti zhotoviteli zahájeno insolvenční řízení, nařízena exekuce či nařízen výkon rozhodnutí, či pokud zhotovitel vstoupí do likvidace. </w:t>
      </w:r>
    </w:p>
    <w:p w14:paraId="10A28D6C" w14:textId="18B63D0B" w:rsidR="00363445" w:rsidRPr="008851E1" w:rsidRDefault="00363445" w:rsidP="00346F64">
      <w:pPr>
        <w:pStyle w:val="Smlouva-slo"/>
        <w:keepNext/>
        <w:widowControl/>
        <w:numPr>
          <w:ilvl w:val="0"/>
          <w:numId w:val="20"/>
        </w:numPr>
        <w:spacing w:after="120" w:line="240" w:lineRule="auto"/>
        <w:rPr>
          <w:sz w:val="22"/>
          <w:szCs w:val="22"/>
        </w:rPr>
      </w:pPr>
      <w:bookmarkStart w:id="1" w:name="_Toc231084924"/>
      <w:bookmarkEnd w:id="1"/>
      <w:r w:rsidRPr="008851E1">
        <w:rPr>
          <w:b/>
          <w:sz w:val="22"/>
          <w:szCs w:val="22"/>
        </w:rPr>
        <w:t>Zvláštní ujednání</w:t>
      </w:r>
    </w:p>
    <w:p w14:paraId="47181830" w14:textId="77777777" w:rsidR="00363445" w:rsidRPr="008851E1" w:rsidRDefault="00363445" w:rsidP="00346F64">
      <w:pPr>
        <w:pStyle w:val="Smlouva-slo"/>
        <w:numPr>
          <w:ilvl w:val="0"/>
          <w:numId w:val="21"/>
        </w:numPr>
        <w:tabs>
          <w:tab w:val="clear" w:pos="0"/>
        </w:tabs>
        <w:spacing w:after="120" w:line="240" w:lineRule="auto"/>
        <w:rPr>
          <w:sz w:val="22"/>
          <w:szCs w:val="22"/>
        </w:rPr>
      </w:pPr>
      <w:r w:rsidRPr="008851E1">
        <w:rPr>
          <w:sz w:val="22"/>
          <w:szCs w:val="22"/>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0264CCDF" w14:textId="77777777" w:rsidR="00363445" w:rsidRPr="00107BCD" w:rsidRDefault="00363445" w:rsidP="00346F64">
      <w:pPr>
        <w:pStyle w:val="Smlouva-slo"/>
        <w:numPr>
          <w:ilvl w:val="0"/>
          <w:numId w:val="21"/>
        </w:numPr>
        <w:tabs>
          <w:tab w:val="clear" w:pos="0"/>
        </w:tabs>
        <w:spacing w:after="120" w:line="240" w:lineRule="auto"/>
        <w:rPr>
          <w:sz w:val="22"/>
          <w:szCs w:val="22"/>
        </w:rPr>
      </w:pPr>
      <w:r w:rsidRPr="008851E1">
        <w:rPr>
          <w:sz w:val="22"/>
          <w:szCs w:val="22"/>
        </w:rPr>
        <w:t xml:space="preserve">Zhotovitel jako osoba povinná spolupůsobit při výkonu finanční kontroly ve smyslu </w:t>
      </w:r>
      <w:proofErr w:type="spellStart"/>
      <w:r w:rsidRPr="008851E1">
        <w:rPr>
          <w:sz w:val="22"/>
          <w:szCs w:val="22"/>
        </w:rPr>
        <w:t>ust</w:t>
      </w:r>
      <w:proofErr w:type="spellEnd"/>
      <w:r w:rsidRPr="008851E1">
        <w:rPr>
          <w:sz w:val="22"/>
          <w:szCs w:val="22"/>
        </w:rPr>
        <w:t>. § 2 písm. e) zákona č. 320/2001 Sb., o</w:t>
      </w:r>
      <w:r w:rsidRPr="00107BCD">
        <w:rPr>
          <w:sz w:val="22"/>
          <w:szCs w:val="22"/>
        </w:rPr>
        <w:t xml:space="preserve">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prováděním díla dle této smlouvy.</w:t>
      </w:r>
    </w:p>
    <w:p w14:paraId="70143BE9" w14:textId="6FDB4B2A" w:rsidR="00363445" w:rsidRPr="00107BCD" w:rsidRDefault="00363445" w:rsidP="00346F64">
      <w:pPr>
        <w:pStyle w:val="Smlouva-slo"/>
        <w:numPr>
          <w:ilvl w:val="0"/>
          <w:numId w:val="21"/>
        </w:numPr>
        <w:tabs>
          <w:tab w:val="clear" w:pos="0"/>
        </w:tabs>
        <w:spacing w:after="120" w:line="240" w:lineRule="auto"/>
        <w:rPr>
          <w:szCs w:val="22"/>
        </w:rPr>
      </w:pPr>
      <w:r w:rsidRPr="00107BCD">
        <w:rPr>
          <w:sz w:val="22"/>
          <w:szCs w:val="22"/>
        </w:rPr>
        <w:t xml:space="preserve">Zhotovitel je povinen po celou dobu trvání smlouvy disponovat kvalifikací, kterou prokázal v rámci výběrového řízení na veřejnou zakázku před uzavřením této smlouvy. Zhotovitel se zavazuje provádět dílo dle této smlouvy prostřednictvím člena realizačního týmu – hlavní projektant, který je identifikován v nabídce zhotovitele na veřejnou zakázku. Zhotovitel se zavazuje, že člen realizačního týmu – hlavní projektant bude po celou dobu trvání této smlouvy splňovat příslušné kvalifikační předpoklady, jakož i dosahovat úrovně zkušenosti deklarované v nabídce zhotovitele na veřejnou zakázku pro účely hodnocení </w:t>
      </w:r>
      <w:r w:rsidRPr="00107BCD">
        <w:rPr>
          <w:sz w:val="22"/>
          <w:szCs w:val="22"/>
        </w:rPr>
        <w:lastRenderedPageBreak/>
        <w:t>nabídek (pokud byly zkušenosti příslušného člena realizačního týmu hodnoceny). Smluvní strany se tak dohodly na minimálních požadavcích na kvalifikace člena realizačního týmu – hlavní projektant a změna této osoby je možná pouze za současného splnění následujících podmínek:</w:t>
      </w:r>
    </w:p>
    <w:p w14:paraId="534B3CA0" w14:textId="77777777" w:rsidR="00363445" w:rsidRPr="00107BCD" w:rsidRDefault="00363445" w:rsidP="00346F64">
      <w:pPr>
        <w:pStyle w:val="Smlouva-slo"/>
        <w:numPr>
          <w:ilvl w:val="0"/>
          <w:numId w:val="22"/>
        </w:numPr>
        <w:spacing w:after="120" w:line="240" w:lineRule="auto"/>
        <w:ind w:left="851" w:hanging="425"/>
        <w:rPr>
          <w:szCs w:val="22"/>
        </w:rPr>
      </w:pPr>
      <w:r w:rsidRPr="00107BCD">
        <w:rPr>
          <w:sz w:val="22"/>
          <w:szCs w:val="22"/>
        </w:rPr>
        <w:t>zhotovitel objednateli předloží písemnou žádost o provedení změny osoby na pozici hlavního projektanta; s touto žádostí zhotovitel předloží rovněž doklady prokazující, že nová osoba na pozici hlavního projektanta splňuje kvalifikační předpoklady požadované objednatelem na danou pozici a že dosahuje úrovně zkušenosti obsažené v nabídce zhotovitele a</w:t>
      </w:r>
    </w:p>
    <w:p w14:paraId="0861B4F3" w14:textId="77777777" w:rsidR="00363445" w:rsidRPr="00107BCD" w:rsidRDefault="00363445" w:rsidP="00346F64">
      <w:pPr>
        <w:pStyle w:val="Smlouva-slo"/>
        <w:numPr>
          <w:ilvl w:val="0"/>
          <w:numId w:val="22"/>
        </w:numPr>
        <w:spacing w:after="120" w:line="240" w:lineRule="auto"/>
        <w:ind w:left="851" w:hanging="425"/>
        <w:rPr>
          <w:szCs w:val="22"/>
        </w:rPr>
      </w:pPr>
      <w:r w:rsidRPr="00107BCD">
        <w:rPr>
          <w:sz w:val="22"/>
          <w:szCs w:val="22"/>
        </w:rPr>
        <w:t>objednatel si vyhrazuje právo schválit nového člena realizačního týmu, bez předchozího souhlasu objednatele není změna realizačního týmu možná, objednatel však není oprávněn souhlas bez objektivních důvodů odmítnout; objednatel se k písemné žádosti vyjádří nejpozději do 5 pracovních dnů ode dne jejího doručení; nevyjádří-li se objednatel v této lhůtě, má se za to, že se změnou souhlasí.</w:t>
      </w:r>
    </w:p>
    <w:p w14:paraId="27677431" w14:textId="77777777" w:rsidR="00363445" w:rsidRPr="00107BCD" w:rsidRDefault="00363445" w:rsidP="00363445">
      <w:pPr>
        <w:pStyle w:val="Smlouva-slo"/>
        <w:spacing w:after="120" w:line="240" w:lineRule="auto"/>
        <w:ind w:left="426"/>
        <w:rPr>
          <w:szCs w:val="22"/>
        </w:rPr>
      </w:pPr>
      <w:r w:rsidRPr="00107BCD">
        <w:rPr>
          <w:sz w:val="22"/>
          <w:szCs w:val="22"/>
        </w:rPr>
        <w:t>Smluvní strany se dohodly, že provedení změny v osobě na pozici hlavního projektanta v souladu s tímto odstavcem nevyžadují uzavření dodatku k této smlouvě.</w:t>
      </w:r>
    </w:p>
    <w:p w14:paraId="46E15231" w14:textId="77777777" w:rsidR="00363445" w:rsidRPr="00107BCD" w:rsidRDefault="00363445" w:rsidP="00346F64">
      <w:pPr>
        <w:pStyle w:val="Smlouva-slo"/>
        <w:numPr>
          <w:ilvl w:val="0"/>
          <w:numId w:val="21"/>
        </w:numPr>
        <w:tabs>
          <w:tab w:val="clear" w:pos="0"/>
        </w:tabs>
        <w:spacing w:after="120" w:line="240" w:lineRule="auto"/>
        <w:rPr>
          <w:color w:val="auto"/>
          <w:sz w:val="22"/>
          <w:szCs w:val="22"/>
        </w:rPr>
      </w:pPr>
      <w:r w:rsidRPr="00107BCD">
        <w:rPr>
          <w:sz w:val="22"/>
          <w:szCs w:val="22"/>
        </w:rPr>
        <w:t>Porušení povinnosti zhotovitele dle předchozího odstavce se považuje za podstatné porušení povinností zhotovitele vyplývajících z této smlouvy a objednatel má právo na odstoupení od této smlouvy</w:t>
      </w:r>
      <w:r w:rsidRPr="00107BCD">
        <w:rPr>
          <w:color w:val="auto"/>
          <w:sz w:val="22"/>
          <w:szCs w:val="22"/>
        </w:rPr>
        <w:t>.</w:t>
      </w:r>
    </w:p>
    <w:p w14:paraId="4D1B0C33" w14:textId="48C0C0D5" w:rsidR="00363445" w:rsidRPr="00107BCD" w:rsidRDefault="00363445" w:rsidP="003278F3">
      <w:pPr>
        <w:pStyle w:val="Smlouva-slo"/>
        <w:spacing w:after="120" w:line="240" w:lineRule="auto"/>
        <w:ind w:left="357"/>
        <w:rPr>
          <w:color w:val="000000"/>
          <w:sz w:val="22"/>
          <w:szCs w:val="22"/>
        </w:rPr>
      </w:pPr>
    </w:p>
    <w:p w14:paraId="4BC15B8A" w14:textId="25D3CED5" w:rsidR="00773FAF" w:rsidRPr="00107BCD" w:rsidRDefault="00773FAF" w:rsidP="00346F64">
      <w:pPr>
        <w:pStyle w:val="Nadpis1"/>
        <w:numPr>
          <w:ilvl w:val="0"/>
          <w:numId w:val="20"/>
        </w:numPr>
        <w:jc w:val="left"/>
        <w:rPr>
          <w:snapToGrid w:val="0"/>
          <w:sz w:val="22"/>
          <w:szCs w:val="22"/>
        </w:rPr>
      </w:pPr>
      <w:r w:rsidRPr="00107BCD">
        <w:rPr>
          <w:snapToGrid w:val="0"/>
          <w:sz w:val="22"/>
          <w:szCs w:val="22"/>
        </w:rPr>
        <w:t>Závěrečná ustanovení</w:t>
      </w:r>
    </w:p>
    <w:p w14:paraId="1388BC2E" w14:textId="77777777" w:rsidR="00773FAF" w:rsidRPr="009D4429" w:rsidRDefault="00773FAF" w:rsidP="00346F64">
      <w:pPr>
        <w:numPr>
          <w:ilvl w:val="0"/>
          <w:numId w:val="11"/>
        </w:numPr>
        <w:tabs>
          <w:tab w:val="num" w:pos="284"/>
        </w:tabs>
        <w:spacing w:before="120"/>
        <w:ind w:left="284" w:hanging="284"/>
        <w:jc w:val="both"/>
        <w:rPr>
          <w:snapToGrid w:val="0"/>
          <w:sz w:val="22"/>
          <w:szCs w:val="22"/>
        </w:rPr>
      </w:pPr>
      <w:r w:rsidRPr="00107BCD">
        <w:rPr>
          <w:snapToGrid w:val="0"/>
          <w:sz w:val="22"/>
          <w:szCs w:val="22"/>
        </w:rPr>
        <w:t>V případě, že objednatel bude hradit část ceny za dílo prostřednictvím dotace, zhotovitel je povinen objednateli poskytnout veškerou potřebnou součinnost požadovanou poskytovatelem dotace. S tím zhotovitel podpisem této smlouvy v</w:t>
      </w:r>
      <w:r>
        <w:rPr>
          <w:snapToGrid w:val="0"/>
          <w:sz w:val="22"/>
          <w:szCs w:val="22"/>
        </w:rPr>
        <w:t>yslovuje bezvýhradní souhlas.</w:t>
      </w:r>
    </w:p>
    <w:p w14:paraId="7FA7E8FB" w14:textId="77777777" w:rsidR="00773FAF" w:rsidRPr="009D4429" w:rsidRDefault="00773FAF" w:rsidP="00346F64">
      <w:pPr>
        <w:numPr>
          <w:ilvl w:val="0"/>
          <w:numId w:val="11"/>
        </w:numPr>
        <w:tabs>
          <w:tab w:val="num" w:pos="284"/>
        </w:tabs>
        <w:spacing w:before="120"/>
        <w:ind w:left="284" w:hanging="284"/>
        <w:jc w:val="both"/>
        <w:rPr>
          <w:snapToGrid w:val="0"/>
          <w:sz w:val="22"/>
          <w:szCs w:val="22"/>
        </w:rPr>
      </w:pPr>
      <w:r w:rsidRPr="009D4429">
        <w:rPr>
          <w:snapToGrid w:val="0"/>
          <w:sz w:val="22"/>
          <w:szCs w:val="22"/>
        </w:rPr>
        <w:t>Zhotovitel je povinen archivovat veškerou dokumentaci po dobu stanovenou právními předpisy České republiky.</w:t>
      </w:r>
    </w:p>
    <w:p w14:paraId="67A1CED5" w14:textId="77777777" w:rsidR="00773FAF" w:rsidRPr="009D4429" w:rsidRDefault="00773FAF" w:rsidP="00346F64">
      <w:pPr>
        <w:numPr>
          <w:ilvl w:val="0"/>
          <w:numId w:val="11"/>
        </w:numPr>
        <w:tabs>
          <w:tab w:val="num" w:pos="284"/>
        </w:tabs>
        <w:spacing w:before="120"/>
        <w:ind w:left="284" w:hanging="284"/>
        <w:jc w:val="both"/>
        <w:rPr>
          <w:snapToGrid w:val="0"/>
          <w:sz w:val="22"/>
          <w:szCs w:val="22"/>
        </w:rPr>
      </w:pPr>
      <w:r w:rsidRPr="009D4429">
        <w:rPr>
          <w:snapToGrid w:val="0"/>
          <w:sz w:val="22"/>
          <w:szCs w:val="22"/>
        </w:rPr>
        <w:t>Odstoupení od smlouvy se nedotýká nároku na smluvní pokutu.</w:t>
      </w:r>
    </w:p>
    <w:p w14:paraId="45889FB7" w14:textId="77777777" w:rsidR="00773FAF" w:rsidRPr="009D4429" w:rsidRDefault="00773FAF" w:rsidP="00346F64">
      <w:pPr>
        <w:numPr>
          <w:ilvl w:val="0"/>
          <w:numId w:val="11"/>
        </w:numPr>
        <w:tabs>
          <w:tab w:val="num" w:pos="284"/>
        </w:tabs>
        <w:spacing w:before="120"/>
        <w:ind w:left="284" w:hanging="284"/>
        <w:jc w:val="both"/>
        <w:rPr>
          <w:snapToGrid w:val="0"/>
          <w:sz w:val="22"/>
          <w:szCs w:val="22"/>
        </w:rPr>
      </w:pPr>
      <w:r w:rsidRPr="009D4429">
        <w:rPr>
          <w:snapToGrid w:val="0"/>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 /účinným, které nejlépe odpovídá původně zamýšlenému ekonomickému účelu ustanovení neplatného/neúčinného. Do té doby platí odpovídající úprava obecně závazných právních předpisů České republiky.</w:t>
      </w:r>
    </w:p>
    <w:p w14:paraId="2563FD42" w14:textId="77777777" w:rsidR="00773FAF" w:rsidRPr="009D4429" w:rsidRDefault="00773FAF" w:rsidP="00346F64">
      <w:pPr>
        <w:numPr>
          <w:ilvl w:val="0"/>
          <w:numId w:val="11"/>
        </w:numPr>
        <w:tabs>
          <w:tab w:val="num" w:pos="284"/>
        </w:tabs>
        <w:spacing w:before="120"/>
        <w:ind w:left="284" w:hanging="284"/>
        <w:jc w:val="both"/>
        <w:rPr>
          <w:sz w:val="22"/>
          <w:szCs w:val="22"/>
        </w:rPr>
      </w:pPr>
      <w:r w:rsidRPr="009D4429">
        <w:rPr>
          <w:snapToGrid w:val="0"/>
          <w:sz w:val="22"/>
          <w:szCs w:val="22"/>
        </w:rPr>
        <w:t xml:space="preserve">Měnit nebo doplňovat text smlouvy je možné jen formou písemných vzestupně číslovaných dodatků podepsaných zástupci obou smluvních stran. </w:t>
      </w:r>
    </w:p>
    <w:p w14:paraId="07F79549" w14:textId="77777777" w:rsidR="00773FAF" w:rsidRPr="009D4429" w:rsidRDefault="00773FAF" w:rsidP="00346F64">
      <w:pPr>
        <w:numPr>
          <w:ilvl w:val="0"/>
          <w:numId w:val="11"/>
        </w:numPr>
        <w:tabs>
          <w:tab w:val="num" w:pos="284"/>
        </w:tabs>
        <w:spacing w:before="120"/>
        <w:ind w:left="284" w:hanging="284"/>
        <w:jc w:val="both"/>
        <w:rPr>
          <w:sz w:val="22"/>
          <w:szCs w:val="22"/>
        </w:rPr>
      </w:pPr>
      <w:r w:rsidRPr="009D4429">
        <w:rPr>
          <w:sz w:val="22"/>
          <w:szCs w:val="22"/>
        </w:rPr>
        <w:t>Záležitosti touto smlouvou výslovně neupravené se řídí zákonem č. 89/2012 Sb., občanským zákoníkem</w:t>
      </w:r>
      <w:r>
        <w:rPr>
          <w:sz w:val="22"/>
          <w:szCs w:val="22"/>
        </w:rPr>
        <w:t>, v platném znění</w:t>
      </w:r>
      <w:r w:rsidRPr="009D4429">
        <w:rPr>
          <w:sz w:val="22"/>
          <w:szCs w:val="22"/>
        </w:rPr>
        <w:t>.</w:t>
      </w:r>
    </w:p>
    <w:p w14:paraId="4026CFDC" w14:textId="77777777" w:rsidR="00773FAF" w:rsidRPr="00D4732D" w:rsidRDefault="00773FAF" w:rsidP="00346F64">
      <w:pPr>
        <w:numPr>
          <w:ilvl w:val="0"/>
          <w:numId w:val="11"/>
        </w:numPr>
        <w:tabs>
          <w:tab w:val="num" w:pos="284"/>
        </w:tabs>
        <w:spacing w:before="120"/>
        <w:ind w:left="284" w:hanging="284"/>
        <w:jc w:val="both"/>
        <w:rPr>
          <w:sz w:val="22"/>
          <w:szCs w:val="22"/>
        </w:rPr>
      </w:pPr>
      <w:r w:rsidRPr="009D4429">
        <w:rPr>
          <w:sz w:val="22"/>
          <w:szCs w:val="22"/>
        </w:rPr>
        <w:t xml:space="preserve">Smlouva je vyhotovena ve </w:t>
      </w:r>
      <w:r>
        <w:rPr>
          <w:sz w:val="22"/>
          <w:szCs w:val="22"/>
        </w:rPr>
        <w:t>dvou</w:t>
      </w:r>
      <w:r w:rsidRPr="009D4429">
        <w:rPr>
          <w:sz w:val="22"/>
          <w:szCs w:val="22"/>
        </w:rPr>
        <w:t xml:space="preserve"> stejnopisech, z nichž </w:t>
      </w:r>
      <w:r>
        <w:rPr>
          <w:sz w:val="22"/>
          <w:szCs w:val="22"/>
        </w:rPr>
        <w:t xml:space="preserve">každá ze smluvních stran obdrží po jednom z nich. </w:t>
      </w:r>
    </w:p>
    <w:p w14:paraId="2C01098F" w14:textId="4B3AB7B3" w:rsidR="00773FAF" w:rsidRDefault="00773FAF" w:rsidP="00346F64">
      <w:pPr>
        <w:numPr>
          <w:ilvl w:val="0"/>
          <w:numId w:val="11"/>
        </w:numPr>
        <w:tabs>
          <w:tab w:val="num" w:pos="284"/>
        </w:tabs>
        <w:spacing w:before="120"/>
        <w:ind w:left="284" w:hanging="284"/>
        <w:jc w:val="both"/>
        <w:rPr>
          <w:snapToGrid w:val="0"/>
          <w:sz w:val="22"/>
          <w:szCs w:val="22"/>
        </w:rPr>
      </w:pPr>
      <w:r w:rsidRPr="009D4429">
        <w:rPr>
          <w:snapToGrid w:val="0"/>
          <w:sz w:val="22"/>
          <w:szCs w:val="22"/>
        </w:rPr>
        <w:t xml:space="preserve">Smlouva </w:t>
      </w:r>
      <w:r w:rsidR="007640DF">
        <w:rPr>
          <w:snapToGrid w:val="0"/>
          <w:sz w:val="22"/>
          <w:szCs w:val="22"/>
        </w:rPr>
        <w:t>nabývá platnosti dnem</w:t>
      </w:r>
      <w:r>
        <w:rPr>
          <w:snapToGrid w:val="0"/>
          <w:sz w:val="22"/>
          <w:szCs w:val="22"/>
        </w:rPr>
        <w:t xml:space="preserve"> podpisu obou smluvních stran</w:t>
      </w:r>
      <w:r w:rsidR="00031EA6">
        <w:rPr>
          <w:snapToGrid w:val="0"/>
          <w:sz w:val="22"/>
          <w:szCs w:val="22"/>
        </w:rPr>
        <w:t xml:space="preserve"> a účinnosti dne 1.3.2025,</w:t>
      </w:r>
      <w:r>
        <w:rPr>
          <w:snapToGrid w:val="0"/>
          <w:sz w:val="22"/>
          <w:szCs w:val="22"/>
        </w:rPr>
        <w:t xml:space="preserve"> když její uzavření bylo schváleno zastupitelstvem Obce Vysoká nad Labem dne ……………….</w:t>
      </w:r>
    </w:p>
    <w:p w14:paraId="113CB9FC" w14:textId="77777777" w:rsidR="00773FAF" w:rsidRPr="009D4429" w:rsidRDefault="00773FAF" w:rsidP="00773FAF">
      <w:pPr>
        <w:rPr>
          <w:sz w:val="22"/>
          <w:szCs w:val="22"/>
        </w:rPr>
      </w:pPr>
    </w:p>
    <w:p w14:paraId="61B7B862" w14:textId="77777777" w:rsidR="00773FAF" w:rsidRPr="009D4429" w:rsidRDefault="00773FAF" w:rsidP="00773FAF">
      <w:pPr>
        <w:outlineLvl w:val="0"/>
        <w:rPr>
          <w:sz w:val="22"/>
          <w:szCs w:val="22"/>
        </w:rPr>
      </w:pPr>
    </w:p>
    <w:p w14:paraId="60297E83" w14:textId="77777777" w:rsidR="00773FAF" w:rsidRPr="009D4429" w:rsidRDefault="00773FAF" w:rsidP="00773FAF">
      <w:pPr>
        <w:ind w:left="709" w:hanging="709"/>
        <w:outlineLvl w:val="0"/>
        <w:rPr>
          <w:sz w:val="22"/>
          <w:szCs w:val="22"/>
        </w:rPr>
      </w:pPr>
      <w:r w:rsidRPr="009D4429">
        <w:rPr>
          <w:sz w:val="22"/>
          <w:szCs w:val="22"/>
        </w:rPr>
        <w:t>Ve </w:t>
      </w:r>
      <w:r>
        <w:rPr>
          <w:sz w:val="22"/>
          <w:szCs w:val="22"/>
        </w:rPr>
        <w:t xml:space="preserve">Vysoké </w:t>
      </w:r>
      <w:r w:rsidRPr="009D4429">
        <w:rPr>
          <w:sz w:val="22"/>
          <w:szCs w:val="22"/>
        </w:rPr>
        <w:t>nad Labem dne …………</w:t>
      </w:r>
      <w:proofErr w:type="gramStart"/>
      <w:r w:rsidRPr="009D4429">
        <w:rPr>
          <w:sz w:val="22"/>
          <w:szCs w:val="22"/>
        </w:rPr>
        <w:t>…….</w:t>
      </w:r>
      <w:proofErr w:type="gramEnd"/>
      <w:r w:rsidRPr="009D4429">
        <w:rPr>
          <w:sz w:val="22"/>
          <w:szCs w:val="22"/>
        </w:rPr>
        <w:t>.</w:t>
      </w:r>
    </w:p>
    <w:p w14:paraId="6E49F92C" w14:textId="77777777" w:rsidR="00773FAF" w:rsidRPr="009D4429" w:rsidRDefault="00773FAF" w:rsidP="008851E1">
      <w:pPr>
        <w:rPr>
          <w:sz w:val="22"/>
          <w:szCs w:val="22"/>
        </w:rPr>
      </w:pPr>
    </w:p>
    <w:p w14:paraId="26E8F97B" w14:textId="77777777" w:rsidR="00773FAF" w:rsidRPr="009D4429" w:rsidRDefault="00773FAF" w:rsidP="00773FAF">
      <w:pPr>
        <w:ind w:left="709" w:hanging="709"/>
        <w:rPr>
          <w:sz w:val="22"/>
          <w:szCs w:val="22"/>
        </w:rPr>
      </w:pPr>
    </w:p>
    <w:p w14:paraId="52B7BE1F" w14:textId="77777777" w:rsidR="00773FAF" w:rsidRPr="009D4429" w:rsidRDefault="00773FAF" w:rsidP="00773FAF">
      <w:pPr>
        <w:ind w:left="709" w:hanging="709"/>
        <w:rPr>
          <w:sz w:val="22"/>
          <w:szCs w:val="22"/>
        </w:rPr>
      </w:pPr>
      <w:r w:rsidRPr="009D4429">
        <w:rPr>
          <w:sz w:val="22"/>
          <w:szCs w:val="22"/>
        </w:rPr>
        <w:t>Za objednatele</w:t>
      </w:r>
      <w:r w:rsidRPr="009D4429">
        <w:rPr>
          <w:sz w:val="22"/>
          <w:szCs w:val="22"/>
        </w:rPr>
        <w:tab/>
      </w:r>
      <w:r w:rsidRPr="009D4429">
        <w:rPr>
          <w:sz w:val="22"/>
          <w:szCs w:val="22"/>
        </w:rPr>
        <w:tab/>
      </w:r>
      <w:r w:rsidRPr="009D4429">
        <w:rPr>
          <w:sz w:val="22"/>
          <w:szCs w:val="22"/>
        </w:rPr>
        <w:tab/>
      </w:r>
      <w:r w:rsidRPr="009D4429">
        <w:rPr>
          <w:sz w:val="22"/>
          <w:szCs w:val="22"/>
        </w:rPr>
        <w:tab/>
      </w:r>
      <w:r w:rsidRPr="009D4429">
        <w:rPr>
          <w:sz w:val="22"/>
          <w:szCs w:val="22"/>
        </w:rPr>
        <w:tab/>
      </w:r>
      <w:r w:rsidRPr="009D4429">
        <w:rPr>
          <w:sz w:val="22"/>
          <w:szCs w:val="22"/>
        </w:rPr>
        <w:tab/>
        <w:t xml:space="preserve">za zhotovitele </w:t>
      </w:r>
    </w:p>
    <w:p w14:paraId="66319835" w14:textId="7A6E3E07" w:rsidR="00773FAF" w:rsidRPr="009D4429" w:rsidRDefault="00773FAF" w:rsidP="008851E1">
      <w:pPr>
        <w:rPr>
          <w:sz w:val="22"/>
          <w:szCs w:val="22"/>
        </w:rPr>
      </w:pPr>
    </w:p>
    <w:p w14:paraId="17A920EB" w14:textId="77777777" w:rsidR="00773FAF" w:rsidRPr="009D4429" w:rsidRDefault="00773FAF" w:rsidP="00773FAF">
      <w:pPr>
        <w:ind w:left="709" w:hanging="709"/>
        <w:rPr>
          <w:sz w:val="22"/>
          <w:szCs w:val="22"/>
        </w:rPr>
      </w:pPr>
      <w:r w:rsidRPr="009D4429">
        <w:rPr>
          <w:sz w:val="22"/>
          <w:szCs w:val="22"/>
        </w:rPr>
        <w:t xml:space="preserve">………………………..                                 </w:t>
      </w:r>
      <w:r w:rsidRPr="009D4429">
        <w:rPr>
          <w:sz w:val="22"/>
          <w:szCs w:val="22"/>
        </w:rPr>
        <w:tab/>
      </w:r>
      <w:r w:rsidRPr="009D4429">
        <w:rPr>
          <w:sz w:val="22"/>
          <w:szCs w:val="22"/>
        </w:rPr>
        <w:tab/>
        <w:t>……………………………</w:t>
      </w:r>
    </w:p>
    <w:p w14:paraId="4E608DEB" w14:textId="77777777" w:rsidR="00773FAF" w:rsidRPr="009D4429" w:rsidRDefault="00773FAF" w:rsidP="00773FAF">
      <w:pPr>
        <w:ind w:left="709" w:hanging="709"/>
        <w:rPr>
          <w:sz w:val="22"/>
          <w:szCs w:val="22"/>
        </w:rPr>
      </w:pPr>
      <w:r>
        <w:rPr>
          <w:color w:val="000000"/>
          <w:sz w:val="22"/>
          <w:szCs w:val="22"/>
        </w:rPr>
        <w:t>Ing. Jiří Horák</w:t>
      </w:r>
      <w:r w:rsidRPr="009D4429">
        <w:rPr>
          <w:color w:val="000000"/>
          <w:sz w:val="22"/>
          <w:szCs w:val="22"/>
        </w:rPr>
        <w:t>, starosta</w:t>
      </w:r>
      <w:r w:rsidRPr="009D4429">
        <w:rPr>
          <w:sz w:val="22"/>
          <w:szCs w:val="22"/>
        </w:rPr>
        <w:tab/>
      </w:r>
      <w:r w:rsidRPr="009D4429">
        <w:rPr>
          <w:sz w:val="22"/>
          <w:szCs w:val="22"/>
        </w:rPr>
        <w:tab/>
      </w:r>
      <w:r w:rsidRPr="009D4429">
        <w:rPr>
          <w:sz w:val="22"/>
          <w:szCs w:val="22"/>
        </w:rPr>
        <w:tab/>
      </w:r>
      <w:r w:rsidRPr="009D4429">
        <w:rPr>
          <w:sz w:val="22"/>
          <w:szCs w:val="22"/>
        </w:rPr>
        <w:tab/>
      </w:r>
      <w:r w:rsidRPr="009D4429">
        <w:rPr>
          <w:sz w:val="22"/>
          <w:szCs w:val="22"/>
        </w:rPr>
        <w:tab/>
      </w:r>
    </w:p>
    <w:p w14:paraId="56F79B6B" w14:textId="724E9092" w:rsidR="00773FAF" w:rsidRPr="006D4F21" w:rsidRDefault="00773FAF" w:rsidP="008851E1">
      <w:pPr>
        <w:ind w:left="709" w:hanging="709"/>
      </w:pPr>
      <w:r w:rsidRPr="009D4429">
        <w:rPr>
          <w:sz w:val="22"/>
          <w:szCs w:val="22"/>
        </w:rPr>
        <w:t xml:space="preserve">Obec </w:t>
      </w:r>
      <w:r>
        <w:rPr>
          <w:sz w:val="22"/>
          <w:szCs w:val="22"/>
        </w:rPr>
        <w:t>Vysoká</w:t>
      </w:r>
      <w:r w:rsidRPr="009D4429">
        <w:rPr>
          <w:sz w:val="22"/>
          <w:szCs w:val="22"/>
        </w:rPr>
        <w:t xml:space="preserve"> nad Labem</w:t>
      </w:r>
      <w:r w:rsidRPr="009D4429">
        <w:rPr>
          <w:sz w:val="22"/>
          <w:szCs w:val="22"/>
        </w:rPr>
        <w:tab/>
      </w:r>
    </w:p>
    <w:p w14:paraId="69CA4C08" w14:textId="75F06F5F" w:rsidR="00713AA6" w:rsidRPr="006D4F21" w:rsidRDefault="00713AA6" w:rsidP="00CF3263">
      <w:pPr>
        <w:pStyle w:val="Zkladntextodsazen"/>
        <w:ind w:left="0"/>
        <w:jc w:val="both"/>
        <w:rPr>
          <w:color w:val="808080" w:themeColor="background1" w:themeShade="80"/>
          <w:sz w:val="22"/>
          <w:szCs w:val="22"/>
        </w:rPr>
      </w:pPr>
    </w:p>
    <w:sectPr w:rsidR="00713AA6" w:rsidRPr="006D4F21" w:rsidSect="00107BCD">
      <w:headerReference w:type="even" r:id="rId9"/>
      <w:headerReference w:type="default" r:id="rId10"/>
      <w:footerReference w:type="even" r:id="rId11"/>
      <w:footerReference w:type="default" r:id="rId12"/>
      <w:pgSz w:w="11906" w:h="16838"/>
      <w:pgMar w:top="1560" w:right="1134" w:bottom="1134" w:left="993"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20885" w14:textId="77777777" w:rsidR="00D63690" w:rsidRDefault="00D63690">
      <w:r>
        <w:separator/>
      </w:r>
    </w:p>
  </w:endnote>
  <w:endnote w:type="continuationSeparator" w:id="0">
    <w:p w14:paraId="164CFF6E" w14:textId="77777777" w:rsidR="00D63690" w:rsidRDefault="00D6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995F" w14:textId="77777777" w:rsidR="00B4380E" w:rsidRDefault="00B438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F9C38E" w14:textId="77777777" w:rsidR="00B4380E" w:rsidRDefault="00B438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15DB" w14:textId="77777777" w:rsidR="00B4380E" w:rsidRDefault="00B4380E" w:rsidP="007062E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D936" w14:textId="77777777" w:rsidR="00D63690" w:rsidRDefault="00D63690">
      <w:r>
        <w:separator/>
      </w:r>
    </w:p>
  </w:footnote>
  <w:footnote w:type="continuationSeparator" w:id="0">
    <w:p w14:paraId="3F193EB3" w14:textId="77777777" w:rsidR="00D63690" w:rsidRDefault="00D6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B940" w14:textId="77777777" w:rsidR="00B4380E" w:rsidRDefault="00B4380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05B1B4" w14:textId="77777777" w:rsidR="00B4380E" w:rsidRDefault="00B438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1ECB" w14:textId="54DC86DB" w:rsidR="00B4380E" w:rsidRPr="005C1DC7" w:rsidRDefault="00B4380E" w:rsidP="0093332C">
    <w:pPr>
      <w:pStyle w:val="Zhlav"/>
      <w:ind w:left="-42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11F"/>
    <w:multiLevelType w:val="hybridMultilevel"/>
    <w:tmpl w:val="50D21AFC"/>
    <w:lvl w:ilvl="0" w:tplc="B3C29BD8">
      <w:start w:val="4"/>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1D33FF"/>
    <w:multiLevelType w:val="hybridMultilevel"/>
    <w:tmpl w:val="7DF6E676"/>
    <w:lvl w:ilvl="0" w:tplc="F1B8E0A4">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B13C50"/>
    <w:multiLevelType w:val="multilevel"/>
    <w:tmpl w:val="AD8E943A"/>
    <w:lvl w:ilvl="0">
      <w:start w:val="2"/>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15:restartNumberingAfterBreak="0">
    <w:nsid w:val="179C7645"/>
    <w:multiLevelType w:val="hybridMultilevel"/>
    <w:tmpl w:val="C390117E"/>
    <w:lvl w:ilvl="0" w:tplc="81A4D604">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256B77"/>
    <w:multiLevelType w:val="hybridMultilevel"/>
    <w:tmpl w:val="9E0E155A"/>
    <w:lvl w:ilvl="0" w:tplc="6914A5C0">
      <w:start w:val="1"/>
      <w:numFmt w:val="decimal"/>
      <w:lvlText w:val="%1."/>
      <w:lvlJc w:val="left"/>
      <w:pPr>
        <w:tabs>
          <w:tab w:val="num" w:pos="720"/>
        </w:tabs>
        <w:ind w:left="720" w:hanging="360"/>
      </w:pPr>
      <w:rPr>
        <w:rFonts w:hint="default"/>
        <w:b w:val="0"/>
        <w:i w:val="0"/>
        <w:color w:val="auto"/>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9763FC"/>
    <w:multiLevelType w:val="hybridMultilevel"/>
    <w:tmpl w:val="CDB88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2EE25408"/>
    <w:multiLevelType w:val="hybridMultilevel"/>
    <w:tmpl w:val="7C16C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C116E4"/>
    <w:multiLevelType w:val="hybridMultilevel"/>
    <w:tmpl w:val="D2D6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10" w15:restartNumberingAfterBreak="0">
    <w:nsid w:val="403F5FA1"/>
    <w:multiLevelType w:val="hybridMultilevel"/>
    <w:tmpl w:val="643488B4"/>
    <w:lvl w:ilvl="0" w:tplc="0EF89C80">
      <w:start w:val="1"/>
      <w:numFmt w:val="decimal"/>
      <w:lvlText w:val="%1."/>
      <w:lvlJc w:val="left"/>
      <w:pPr>
        <w:tabs>
          <w:tab w:val="num" w:pos="720"/>
        </w:tabs>
        <w:ind w:left="720" w:hanging="360"/>
      </w:pPr>
      <w:rPr>
        <w:rFonts w:hint="default"/>
        <w:b w:val="0"/>
        <w:i w:val="0"/>
        <w:color w:val="auto"/>
      </w:rPr>
    </w:lvl>
    <w:lvl w:ilvl="1" w:tplc="045C9430">
      <w:start w:val="2"/>
      <w:numFmt w:val="decimal"/>
      <w:lvlText w:val="%2."/>
      <w:lvlJc w:val="left"/>
      <w:pPr>
        <w:tabs>
          <w:tab w:val="num" w:pos="720"/>
        </w:tabs>
        <w:ind w:left="72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7AF388E"/>
    <w:multiLevelType w:val="hybridMultilevel"/>
    <w:tmpl w:val="B6A434D4"/>
    <w:lvl w:ilvl="0" w:tplc="263E5CBE">
      <w:start w:val="1"/>
      <w:numFmt w:val="lowerLetter"/>
      <w:lvlText w:val="%1)"/>
      <w:lvlJc w:val="left"/>
      <w:pPr>
        <w:tabs>
          <w:tab w:val="num" w:pos="644"/>
        </w:tabs>
        <w:ind w:left="644" w:hanging="360"/>
      </w:pPr>
      <w:rPr>
        <w:rFonts w:ascii="Times New Roman" w:eastAsia="Times New Roman" w:hAnsi="Times New Roman" w:cs="Times New Roman" w:hint="default"/>
        <w:b w:val="0"/>
        <w:i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9341AA"/>
    <w:multiLevelType w:val="hybridMultilevel"/>
    <w:tmpl w:val="B8228784"/>
    <w:lvl w:ilvl="0" w:tplc="4DC4CBC6">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F5F2C5F"/>
    <w:multiLevelType w:val="multilevel"/>
    <w:tmpl w:val="330EEF7C"/>
    <w:lvl w:ilvl="0">
      <w:start w:val="4"/>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790072"/>
    <w:multiLevelType w:val="multilevel"/>
    <w:tmpl w:val="66126094"/>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DA1A46"/>
    <w:multiLevelType w:val="multilevel"/>
    <w:tmpl w:val="A724AF92"/>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bullet"/>
      <w:lvlText w:val=""/>
      <w:lvlJc w:val="left"/>
      <w:pPr>
        <w:tabs>
          <w:tab w:val="num" w:pos="5360"/>
        </w:tabs>
        <w:ind w:left="4424" w:hanging="1224"/>
      </w:pPr>
      <w:rPr>
        <w:rFonts w:ascii="Wingdings" w:hAnsi="Wingdings" w:hint="default"/>
      </w:rPr>
    </w:lvl>
    <w:lvl w:ilvl="8">
      <w:start w:val="1"/>
      <w:numFmt w:val="decimal"/>
      <w:lvlText w:val="%1.%2.%3.%4.%5.%6.%7.%8.%9."/>
      <w:lvlJc w:val="left"/>
      <w:pPr>
        <w:tabs>
          <w:tab w:val="num" w:pos="5720"/>
        </w:tabs>
        <w:ind w:left="5000" w:hanging="1440"/>
      </w:pPr>
      <w:rPr>
        <w:rFonts w:hint="default"/>
      </w:rPr>
    </w:lvl>
  </w:abstractNum>
  <w:abstractNum w:abstractNumId="16" w15:restartNumberingAfterBreak="0">
    <w:nsid w:val="5B953B8A"/>
    <w:multiLevelType w:val="hybridMultilevel"/>
    <w:tmpl w:val="2A6A8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9E16D9"/>
    <w:multiLevelType w:val="multilevel"/>
    <w:tmpl w:val="04050027"/>
    <w:lvl w:ilvl="0">
      <w:start w:val="1"/>
      <w:numFmt w:val="upperRoman"/>
      <w:pStyle w:val="Nadpis1"/>
      <w:lvlText w:val="%1."/>
      <w:lvlJc w:val="left"/>
      <w:pPr>
        <w:tabs>
          <w:tab w:val="num" w:pos="4046"/>
        </w:tabs>
        <w:ind w:left="3686" w:firstLine="0"/>
      </w:pPr>
      <w:rPr>
        <w:rFonts w:hint="default"/>
      </w:rPr>
    </w:lvl>
    <w:lvl w:ilvl="1">
      <w:start w:val="1"/>
      <w:numFmt w:val="upperLetter"/>
      <w:pStyle w:val="Nadpis2"/>
      <w:lvlText w:val="%2."/>
      <w:lvlJc w:val="left"/>
      <w:pPr>
        <w:tabs>
          <w:tab w:val="num" w:pos="1080"/>
        </w:tabs>
        <w:ind w:left="720" w:firstLine="0"/>
      </w:pPr>
      <w:rPr>
        <w:rFonts w:hint="default"/>
      </w:rPr>
    </w:lvl>
    <w:lvl w:ilvl="2">
      <w:start w:val="1"/>
      <w:numFmt w:val="decimal"/>
      <w:pStyle w:val="Nadpis3"/>
      <w:lvlText w:val="%3."/>
      <w:lvlJc w:val="left"/>
      <w:pPr>
        <w:tabs>
          <w:tab w:val="num" w:pos="1800"/>
        </w:tabs>
        <w:ind w:left="1440" w:firstLine="0"/>
      </w:pPr>
      <w:rPr>
        <w:rFonts w:hint="default"/>
      </w:rPr>
    </w:lvl>
    <w:lvl w:ilvl="3">
      <w:start w:val="1"/>
      <w:numFmt w:val="lowerLetter"/>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18" w15:restartNumberingAfterBreak="0">
    <w:nsid w:val="6A940FA3"/>
    <w:multiLevelType w:val="multilevel"/>
    <w:tmpl w:val="43EE6A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A46269"/>
    <w:multiLevelType w:val="multilevel"/>
    <w:tmpl w:val="8514C0F8"/>
    <w:lvl w:ilvl="0">
      <w:start w:val="1"/>
      <w:numFmt w:val="lowerLetter"/>
      <w:lvlText w:val="%1)"/>
      <w:lvlJc w:val="left"/>
      <w:pPr>
        <w:tabs>
          <w:tab w:val="num" w:pos="480"/>
        </w:tabs>
        <w:ind w:left="480" w:hanging="480"/>
      </w:pPr>
      <w:rPr>
        <w:rFonts w:ascii="Times New Roman" w:eastAsia="Times New Roman" w:hAnsi="Times New Roman" w:cs="Times New Roman"/>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16cid:durableId="1464689688">
    <w:abstractNumId w:val="15"/>
  </w:num>
  <w:num w:numId="2" w16cid:durableId="2004627987">
    <w:abstractNumId w:val="17"/>
  </w:num>
  <w:num w:numId="3" w16cid:durableId="691033281">
    <w:abstractNumId w:val="2"/>
  </w:num>
  <w:num w:numId="4" w16cid:durableId="55513870">
    <w:abstractNumId w:val="13"/>
  </w:num>
  <w:num w:numId="5" w16cid:durableId="1252399516">
    <w:abstractNumId w:val="19"/>
  </w:num>
  <w:num w:numId="6" w16cid:durableId="919411223">
    <w:abstractNumId w:val="8"/>
  </w:num>
  <w:num w:numId="7" w16cid:durableId="2079744298">
    <w:abstractNumId w:val="16"/>
  </w:num>
  <w:num w:numId="8" w16cid:durableId="1354116500">
    <w:abstractNumId w:val="12"/>
  </w:num>
  <w:num w:numId="9" w16cid:durableId="1168599097">
    <w:abstractNumId w:val="11"/>
  </w:num>
  <w:num w:numId="10" w16cid:durableId="1995912809">
    <w:abstractNumId w:val="1"/>
  </w:num>
  <w:num w:numId="11" w16cid:durableId="1191190088">
    <w:abstractNumId w:val="3"/>
  </w:num>
  <w:num w:numId="12" w16cid:durableId="2058814556">
    <w:abstractNumId w:val="5"/>
  </w:num>
  <w:num w:numId="13" w16cid:durableId="1137990648">
    <w:abstractNumId w:val="4"/>
  </w:num>
  <w:num w:numId="14" w16cid:durableId="465197360">
    <w:abstractNumId w:val="10"/>
  </w:num>
  <w:num w:numId="15" w16cid:durableId="146827127">
    <w:abstractNumId w:val="14"/>
  </w:num>
  <w:num w:numId="16" w16cid:durableId="305165304">
    <w:abstractNumId w:val="17"/>
    <w:lvlOverride w:ilvl="0">
      <w:startOverride w:val="1"/>
    </w:lvlOverride>
    <w:lvlOverride w:ilvl="1">
      <w:startOverride w:val="1"/>
    </w:lvlOverride>
    <w:lvlOverride w:ilvl="2">
      <w:startOverride w:val="3"/>
    </w:lvlOverride>
  </w:num>
  <w:num w:numId="17" w16cid:durableId="18169147">
    <w:abstractNumId w:val="17"/>
    <w:lvlOverride w:ilvl="0">
      <w:startOverride w:val="1"/>
    </w:lvlOverride>
    <w:lvlOverride w:ilvl="1">
      <w:startOverride w:val="1"/>
    </w:lvlOverride>
    <w:lvlOverride w:ilvl="2">
      <w:startOverride w:val="6"/>
    </w:lvlOverride>
  </w:num>
  <w:num w:numId="18" w16cid:durableId="724180453">
    <w:abstractNumId w:val="18"/>
  </w:num>
  <w:num w:numId="19" w16cid:durableId="526916505">
    <w:abstractNumId w:val="7"/>
  </w:num>
  <w:num w:numId="20" w16cid:durableId="590742122">
    <w:abstractNumId w:val="0"/>
  </w:num>
  <w:num w:numId="21" w16cid:durableId="1277129596">
    <w:abstractNumId w:val="9"/>
  </w:num>
  <w:num w:numId="22" w16cid:durableId="192521427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4D"/>
    <w:rsid w:val="0001269F"/>
    <w:rsid w:val="000174D1"/>
    <w:rsid w:val="000209CC"/>
    <w:rsid w:val="00026D45"/>
    <w:rsid w:val="00031EA6"/>
    <w:rsid w:val="00032D70"/>
    <w:rsid w:val="000351E1"/>
    <w:rsid w:val="00065A7D"/>
    <w:rsid w:val="000667E2"/>
    <w:rsid w:val="00081CA4"/>
    <w:rsid w:val="000828F2"/>
    <w:rsid w:val="00084779"/>
    <w:rsid w:val="000879F0"/>
    <w:rsid w:val="000A4423"/>
    <w:rsid w:val="000B282C"/>
    <w:rsid w:val="000F0C71"/>
    <w:rsid w:val="000F1551"/>
    <w:rsid w:val="000F2BE6"/>
    <w:rsid w:val="000F410F"/>
    <w:rsid w:val="00107BCD"/>
    <w:rsid w:val="00130195"/>
    <w:rsid w:val="00130D40"/>
    <w:rsid w:val="00133EA9"/>
    <w:rsid w:val="001421D7"/>
    <w:rsid w:val="00145FA5"/>
    <w:rsid w:val="0015315F"/>
    <w:rsid w:val="00155887"/>
    <w:rsid w:val="001611A7"/>
    <w:rsid w:val="00165BC4"/>
    <w:rsid w:val="0016717F"/>
    <w:rsid w:val="00176D7D"/>
    <w:rsid w:val="00190FD3"/>
    <w:rsid w:val="00192F69"/>
    <w:rsid w:val="001B1E5F"/>
    <w:rsid w:val="001B67F0"/>
    <w:rsid w:val="001C0AA6"/>
    <w:rsid w:val="001E1A2A"/>
    <w:rsid w:val="001E71C1"/>
    <w:rsid w:val="001F0E71"/>
    <w:rsid w:val="001F617B"/>
    <w:rsid w:val="00200E4E"/>
    <w:rsid w:val="00201B4E"/>
    <w:rsid w:val="0021165C"/>
    <w:rsid w:val="00211775"/>
    <w:rsid w:val="0021200B"/>
    <w:rsid w:val="00215AAD"/>
    <w:rsid w:val="0022126D"/>
    <w:rsid w:val="00230904"/>
    <w:rsid w:val="00230E3C"/>
    <w:rsid w:val="0024050E"/>
    <w:rsid w:val="00244D42"/>
    <w:rsid w:val="00256F3A"/>
    <w:rsid w:val="00266211"/>
    <w:rsid w:val="0027297A"/>
    <w:rsid w:val="002747F0"/>
    <w:rsid w:val="00276242"/>
    <w:rsid w:val="00283B26"/>
    <w:rsid w:val="00290236"/>
    <w:rsid w:val="0029280C"/>
    <w:rsid w:val="00293D54"/>
    <w:rsid w:val="00297C01"/>
    <w:rsid w:val="002B58F1"/>
    <w:rsid w:val="002B67DC"/>
    <w:rsid w:val="002C2F2E"/>
    <w:rsid w:val="002C5A7A"/>
    <w:rsid w:val="002D3730"/>
    <w:rsid w:val="002D6848"/>
    <w:rsid w:val="002E0D2A"/>
    <w:rsid w:val="002E3220"/>
    <w:rsid w:val="002F037B"/>
    <w:rsid w:val="002F31F8"/>
    <w:rsid w:val="00304542"/>
    <w:rsid w:val="00317864"/>
    <w:rsid w:val="00320BFB"/>
    <w:rsid w:val="00323BFC"/>
    <w:rsid w:val="003278F3"/>
    <w:rsid w:val="003415BF"/>
    <w:rsid w:val="00346F64"/>
    <w:rsid w:val="0035114A"/>
    <w:rsid w:val="00352535"/>
    <w:rsid w:val="003548B8"/>
    <w:rsid w:val="003574BA"/>
    <w:rsid w:val="003576B8"/>
    <w:rsid w:val="003605B6"/>
    <w:rsid w:val="00363445"/>
    <w:rsid w:val="0036396C"/>
    <w:rsid w:val="00386EEE"/>
    <w:rsid w:val="003A5AAE"/>
    <w:rsid w:val="003A64E4"/>
    <w:rsid w:val="003C01AD"/>
    <w:rsid w:val="003C6DDD"/>
    <w:rsid w:val="003D5174"/>
    <w:rsid w:val="003D6EC8"/>
    <w:rsid w:val="003E033C"/>
    <w:rsid w:val="003E5982"/>
    <w:rsid w:val="003F7128"/>
    <w:rsid w:val="003F71F1"/>
    <w:rsid w:val="00400117"/>
    <w:rsid w:val="00405C14"/>
    <w:rsid w:val="00414B68"/>
    <w:rsid w:val="004164EE"/>
    <w:rsid w:val="0042240E"/>
    <w:rsid w:val="004363BC"/>
    <w:rsid w:val="004450FA"/>
    <w:rsid w:val="00445E7B"/>
    <w:rsid w:val="004530CF"/>
    <w:rsid w:val="00457984"/>
    <w:rsid w:val="00457BED"/>
    <w:rsid w:val="00462302"/>
    <w:rsid w:val="004671A1"/>
    <w:rsid w:val="0046769F"/>
    <w:rsid w:val="00470E91"/>
    <w:rsid w:val="0047113B"/>
    <w:rsid w:val="004728C9"/>
    <w:rsid w:val="00482CE2"/>
    <w:rsid w:val="004907FE"/>
    <w:rsid w:val="004B2D18"/>
    <w:rsid w:val="004B4E4B"/>
    <w:rsid w:val="004C18BD"/>
    <w:rsid w:val="004C2E4E"/>
    <w:rsid w:val="004C75FE"/>
    <w:rsid w:val="004C76D4"/>
    <w:rsid w:val="004D5920"/>
    <w:rsid w:val="004F0742"/>
    <w:rsid w:val="004F3AF3"/>
    <w:rsid w:val="004F44FE"/>
    <w:rsid w:val="00500CAC"/>
    <w:rsid w:val="005142E7"/>
    <w:rsid w:val="00521E85"/>
    <w:rsid w:val="00533304"/>
    <w:rsid w:val="00536897"/>
    <w:rsid w:val="00546F2D"/>
    <w:rsid w:val="005479D6"/>
    <w:rsid w:val="00547D1D"/>
    <w:rsid w:val="00561D23"/>
    <w:rsid w:val="005649EB"/>
    <w:rsid w:val="00564B11"/>
    <w:rsid w:val="005754ED"/>
    <w:rsid w:val="005845EE"/>
    <w:rsid w:val="00586163"/>
    <w:rsid w:val="005913F3"/>
    <w:rsid w:val="005B099C"/>
    <w:rsid w:val="005C1DC7"/>
    <w:rsid w:val="005C3087"/>
    <w:rsid w:val="005D3D70"/>
    <w:rsid w:val="005E3382"/>
    <w:rsid w:val="005E5CF6"/>
    <w:rsid w:val="005E5E13"/>
    <w:rsid w:val="005F473B"/>
    <w:rsid w:val="00613126"/>
    <w:rsid w:val="006157D0"/>
    <w:rsid w:val="00620EB3"/>
    <w:rsid w:val="0062614D"/>
    <w:rsid w:val="00633401"/>
    <w:rsid w:val="00640FE2"/>
    <w:rsid w:val="00643DB9"/>
    <w:rsid w:val="00643EB3"/>
    <w:rsid w:val="00654A0B"/>
    <w:rsid w:val="00664D41"/>
    <w:rsid w:val="00671114"/>
    <w:rsid w:val="00676B0D"/>
    <w:rsid w:val="006770CA"/>
    <w:rsid w:val="0067716C"/>
    <w:rsid w:val="00683058"/>
    <w:rsid w:val="00696121"/>
    <w:rsid w:val="006A1905"/>
    <w:rsid w:val="006B154E"/>
    <w:rsid w:val="006C0278"/>
    <w:rsid w:val="006D4F21"/>
    <w:rsid w:val="006D6750"/>
    <w:rsid w:val="006E2D5C"/>
    <w:rsid w:val="006E4194"/>
    <w:rsid w:val="006E6E8A"/>
    <w:rsid w:val="006F358B"/>
    <w:rsid w:val="007062EF"/>
    <w:rsid w:val="0071005D"/>
    <w:rsid w:val="00713AA6"/>
    <w:rsid w:val="00715948"/>
    <w:rsid w:val="00744D0C"/>
    <w:rsid w:val="0074516F"/>
    <w:rsid w:val="007520D6"/>
    <w:rsid w:val="007558EA"/>
    <w:rsid w:val="0076073E"/>
    <w:rsid w:val="007640DF"/>
    <w:rsid w:val="00766BF2"/>
    <w:rsid w:val="00773FAF"/>
    <w:rsid w:val="0077729E"/>
    <w:rsid w:val="0078419F"/>
    <w:rsid w:val="0078588B"/>
    <w:rsid w:val="00793BEC"/>
    <w:rsid w:val="007A0261"/>
    <w:rsid w:val="007A68C5"/>
    <w:rsid w:val="007B1844"/>
    <w:rsid w:val="007D35A3"/>
    <w:rsid w:val="007D5CE6"/>
    <w:rsid w:val="007F5E1C"/>
    <w:rsid w:val="00815075"/>
    <w:rsid w:val="00820810"/>
    <w:rsid w:val="008217B3"/>
    <w:rsid w:val="0084172D"/>
    <w:rsid w:val="008512DD"/>
    <w:rsid w:val="00853857"/>
    <w:rsid w:val="00866F44"/>
    <w:rsid w:val="008851E1"/>
    <w:rsid w:val="00894DAD"/>
    <w:rsid w:val="008A1FE5"/>
    <w:rsid w:val="008A2EB4"/>
    <w:rsid w:val="008B4B10"/>
    <w:rsid w:val="008C433D"/>
    <w:rsid w:val="008E0834"/>
    <w:rsid w:val="008E5E7C"/>
    <w:rsid w:val="008F0249"/>
    <w:rsid w:val="008F773F"/>
    <w:rsid w:val="00900FA7"/>
    <w:rsid w:val="009041DC"/>
    <w:rsid w:val="00907394"/>
    <w:rsid w:val="009175B6"/>
    <w:rsid w:val="00924F76"/>
    <w:rsid w:val="00932681"/>
    <w:rsid w:val="0093332C"/>
    <w:rsid w:val="0093590F"/>
    <w:rsid w:val="009369AA"/>
    <w:rsid w:val="00943AFC"/>
    <w:rsid w:val="0094480A"/>
    <w:rsid w:val="00946D3E"/>
    <w:rsid w:val="00966774"/>
    <w:rsid w:val="0097563B"/>
    <w:rsid w:val="00991A67"/>
    <w:rsid w:val="00997D28"/>
    <w:rsid w:val="009A5B24"/>
    <w:rsid w:val="009A72E9"/>
    <w:rsid w:val="009B3513"/>
    <w:rsid w:val="009B393F"/>
    <w:rsid w:val="009D36EB"/>
    <w:rsid w:val="009D76FC"/>
    <w:rsid w:val="009E0A54"/>
    <w:rsid w:val="009E122E"/>
    <w:rsid w:val="009F2505"/>
    <w:rsid w:val="009F7B83"/>
    <w:rsid w:val="00A057ED"/>
    <w:rsid w:val="00A074EE"/>
    <w:rsid w:val="00A1617D"/>
    <w:rsid w:val="00A2076B"/>
    <w:rsid w:val="00A21ABF"/>
    <w:rsid w:val="00A24C04"/>
    <w:rsid w:val="00A40FFF"/>
    <w:rsid w:val="00A4661D"/>
    <w:rsid w:val="00A529D6"/>
    <w:rsid w:val="00A5386F"/>
    <w:rsid w:val="00A70008"/>
    <w:rsid w:val="00A7724F"/>
    <w:rsid w:val="00A82662"/>
    <w:rsid w:val="00A85AC2"/>
    <w:rsid w:val="00A909C2"/>
    <w:rsid w:val="00A94F47"/>
    <w:rsid w:val="00AA69FE"/>
    <w:rsid w:val="00AC2FD7"/>
    <w:rsid w:val="00AD005A"/>
    <w:rsid w:val="00AD47D1"/>
    <w:rsid w:val="00AD4D3D"/>
    <w:rsid w:val="00AE4CA5"/>
    <w:rsid w:val="00AF37A7"/>
    <w:rsid w:val="00B004F5"/>
    <w:rsid w:val="00B1676A"/>
    <w:rsid w:val="00B23B27"/>
    <w:rsid w:val="00B265C9"/>
    <w:rsid w:val="00B27A5B"/>
    <w:rsid w:val="00B32BD7"/>
    <w:rsid w:val="00B35AF2"/>
    <w:rsid w:val="00B4380E"/>
    <w:rsid w:val="00B457C3"/>
    <w:rsid w:val="00B46BB4"/>
    <w:rsid w:val="00B66B02"/>
    <w:rsid w:val="00B66B90"/>
    <w:rsid w:val="00B70702"/>
    <w:rsid w:val="00B70AA0"/>
    <w:rsid w:val="00B76447"/>
    <w:rsid w:val="00B87215"/>
    <w:rsid w:val="00B91878"/>
    <w:rsid w:val="00B92822"/>
    <w:rsid w:val="00B97835"/>
    <w:rsid w:val="00BB40AC"/>
    <w:rsid w:val="00BB5B3C"/>
    <w:rsid w:val="00BB74D1"/>
    <w:rsid w:val="00BB7817"/>
    <w:rsid w:val="00BC2953"/>
    <w:rsid w:val="00BC5811"/>
    <w:rsid w:val="00BD4D7C"/>
    <w:rsid w:val="00BD61F7"/>
    <w:rsid w:val="00BF19CC"/>
    <w:rsid w:val="00BF698B"/>
    <w:rsid w:val="00BF74A0"/>
    <w:rsid w:val="00C0508F"/>
    <w:rsid w:val="00C1342D"/>
    <w:rsid w:val="00C21318"/>
    <w:rsid w:val="00C23620"/>
    <w:rsid w:val="00C24737"/>
    <w:rsid w:val="00C271F2"/>
    <w:rsid w:val="00C31FA6"/>
    <w:rsid w:val="00C40629"/>
    <w:rsid w:val="00C441FA"/>
    <w:rsid w:val="00C51F16"/>
    <w:rsid w:val="00C6038F"/>
    <w:rsid w:val="00C65FC1"/>
    <w:rsid w:val="00C67C48"/>
    <w:rsid w:val="00C7169A"/>
    <w:rsid w:val="00C73FCB"/>
    <w:rsid w:val="00C76483"/>
    <w:rsid w:val="00C812A2"/>
    <w:rsid w:val="00C827E7"/>
    <w:rsid w:val="00C872BE"/>
    <w:rsid w:val="00C922B3"/>
    <w:rsid w:val="00C97B6D"/>
    <w:rsid w:val="00CA3AA0"/>
    <w:rsid w:val="00CA3FD3"/>
    <w:rsid w:val="00CA429F"/>
    <w:rsid w:val="00CB0993"/>
    <w:rsid w:val="00CB1267"/>
    <w:rsid w:val="00CC00DC"/>
    <w:rsid w:val="00CC5F0F"/>
    <w:rsid w:val="00CE1C65"/>
    <w:rsid w:val="00CE5EFC"/>
    <w:rsid w:val="00CF1BAE"/>
    <w:rsid w:val="00CF3263"/>
    <w:rsid w:val="00CF408F"/>
    <w:rsid w:val="00D0247D"/>
    <w:rsid w:val="00D07AB6"/>
    <w:rsid w:val="00D162C4"/>
    <w:rsid w:val="00D17E8D"/>
    <w:rsid w:val="00D26820"/>
    <w:rsid w:val="00D26CDB"/>
    <w:rsid w:val="00D275D5"/>
    <w:rsid w:val="00D30DB9"/>
    <w:rsid w:val="00D545CF"/>
    <w:rsid w:val="00D62B0B"/>
    <w:rsid w:val="00D63690"/>
    <w:rsid w:val="00D914F0"/>
    <w:rsid w:val="00D950A2"/>
    <w:rsid w:val="00DA02D4"/>
    <w:rsid w:val="00DA64DE"/>
    <w:rsid w:val="00DB059E"/>
    <w:rsid w:val="00DB145F"/>
    <w:rsid w:val="00DC0079"/>
    <w:rsid w:val="00DC65C7"/>
    <w:rsid w:val="00DC68D0"/>
    <w:rsid w:val="00DD5EF6"/>
    <w:rsid w:val="00DD631C"/>
    <w:rsid w:val="00DD638B"/>
    <w:rsid w:val="00DF7A78"/>
    <w:rsid w:val="00E00E8B"/>
    <w:rsid w:val="00E02F44"/>
    <w:rsid w:val="00E0638E"/>
    <w:rsid w:val="00E1535A"/>
    <w:rsid w:val="00E24709"/>
    <w:rsid w:val="00E44D15"/>
    <w:rsid w:val="00E46744"/>
    <w:rsid w:val="00E5233B"/>
    <w:rsid w:val="00E54C94"/>
    <w:rsid w:val="00E711E3"/>
    <w:rsid w:val="00E74D67"/>
    <w:rsid w:val="00E82A9B"/>
    <w:rsid w:val="00EA0BF8"/>
    <w:rsid w:val="00EB3C8D"/>
    <w:rsid w:val="00EB3E0A"/>
    <w:rsid w:val="00ED1F9C"/>
    <w:rsid w:val="00EF329A"/>
    <w:rsid w:val="00F01EBF"/>
    <w:rsid w:val="00F06DE8"/>
    <w:rsid w:val="00F078F7"/>
    <w:rsid w:val="00F11A58"/>
    <w:rsid w:val="00F23911"/>
    <w:rsid w:val="00F23E6B"/>
    <w:rsid w:val="00F31D7E"/>
    <w:rsid w:val="00F4039F"/>
    <w:rsid w:val="00F40622"/>
    <w:rsid w:val="00F45DF3"/>
    <w:rsid w:val="00F607FD"/>
    <w:rsid w:val="00F74CC8"/>
    <w:rsid w:val="00F77669"/>
    <w:rsid w:val="00F83B33"/>
    <w:rsid w:val="00F875E7"/>
    <w:rsid w:val="00F907F7"/>
    <w:rsid w:val="00F92C82"/>
    <w:rsid w:val="00F92EA6"/>
    <w:rsid w:val="00FA7BDD"/>
    <w:rsid w:val="00FC3634"/>
    <w:rsid w:val="00FD039E"/>
    <w:rsid w:val="00FE02D8"/>
    <w:rsid w:val="00FE047A"/>
    <w:rsid w:val="00FE0E97"/>
    <w:rsid w:val="00FE1679"/>
    <w:rsid w:val="00FE3B0C"/>
    <w:rsid w:val="00FF1146"/>
    <w:rsid w:val="00FF60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19B6C"/>
  <w15:docId w15:val="{D4F97E86-A4CB-468A-9F18-30BC09E1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ln">
    <w:name w:val="Normal"/>
    <w:qFormat/>
    <w:rPr>
      <w:sz w:val="24"/>
    </w:rPr>
  </w:style>
  <w:style w:type="paragraph" w:styleId="Nadpis1">
    <w:name w:val="heading 1"/>
    <w:basedOn w:val="Normln"/>
    <w:next w:val="Normln"/>
    <w:qFormat/>
    <w:locked/>
    <w:pPr>
      <w:keepNext/>
      <w:numPr>
        <w:numId w:val="2"/>
      </w:numPr>
      <w:jc w:val="center"/>
      <w:outlineLvl w:val="0"/>
    </w:pPr>
    <w:rPr>
      <w:b/>
    </w:rPr>
  </w:style>
  <w:style w:type="paragraph" w:styleId="Nadpis2">
    <w:name w:val="heading 2"/>
    <w:basedOn w:val="Normln"/>
    <w:next w:val="Normln"/>
    <w:qFormat/>
    <w:locked/>
    <w:pPr>
      <w:keepNext/>
      <w:numPr>
        <w:ilvl w:val="1"/>
        <w:numId w:val="2"/>
      </w:numPr>
      <w:jc w:val="center"/>
      <w:outlineLvl w:val="1"/>
    </w:pPr>
    <w:rPr>
      <w:rFonts w:ascii="Palatino Linotype" w:hAnsi="Palatino Linotype"/>
      <w:b/>
    </w:rPr>
  </w:style>
  <w:style w:type="paragraph" w:styleId="Nadpis3">
    <w:name w:val="heading 3"/>
    <w:basedOn w:val="Normln"/>
    <w:next w:val="Normln"/>
    <w:qFormat/>
    <w:locked/>
    <w:rsid w:val="0058616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locked/>
    <w:rsid w:val="00586163"/>
    <w:pPr>
      <w:keepNext/>
      <w:numPr>
        <w:ilvl w:val="3"/>
        <w:numId w:val="2"/>
      </w:numPr>
      <w:spacing w:before="240" w:after="60"/>
      <w:outlineLvl w:val="3"/>
    </w:pPr>
    <w:rPr>
      <w:b/>
      <w:bCs/>
      <w:sz w:val="28"/>
      <w:szCs w:val="28"/>
    </w:rPr>
  </w:style>
  <w:style w:type="paragraph" w:styleId="Nadpis5">
    <w:name w:val="heading 5"/>
    <w:basedOn w:val="Normln"/>
    <w:next w:val="Normln"/>
    <w:qFormat/>
    <w:locked/>
    <w:rsid w:val="00586163"/>
    <w:pPr>
      <w:numPr>
        <w:ilvl w:val="4"/>
        <w:numId w:val="2"/>
      </w:numPr>
      <w:spacing w:before="240" w:after="60"/>
      <w:outlineLvl w:val="4"/>
    </w:pPr>
    <w:rPr>
      <w:b/>
      <w:bCs/>
      <w:i/>
      <w:iCs/>
      <w:sz w:val="26"/>
      <w:szCs w:val="26"/>
    </w:rPr>
  </w:style>
  <w:style w:type="paragraph" w:styleId="Nadpis6">
    <w:name w:val="heading 6"/>
    <w:basedOn w:val="Normln"/>
    <w:next w:val="Normln"/>
    <w:qFormat/>
    <w:locked/>
    <w:rsid w:val="00586163"/>
    <w:pPr>
      <w:numPr>
        <w:ilvl w:val="5"/>
        <w:numId w:val="2"/>
      </w:numPr>
      <w:spacing w:before="240" w:after="60"/>
      <w:outlineLvl w:val="5"/>
    </w:pPr>
    <w:rPr>
      <w:b/>
      <w:bCs/>
      <w:sz w:val="22"/>
      <w:szCs w:val="22"/>
    </w:rPr>
  </w:style>
  <w:style w:type="paragraph" w:styleId="Nadpis7">
    <w:name w:val="heading 7"/>
    <w:basedOn w:val="Normln"/>
    <w:next w:val="Normln"/>
    <w:qFormat/>
    <w:locked/>
    <w:rsid w:val="00586163"/>
    <w:pPr>
      <w:numPr>
        <w:ilvl w:val="6"/>
        <w:numId w:val="2"/>
      </w:numPr>
      <w:spacing w:before="240" w:after="60"/>
      <w:outlineLvl w:val="6"/>
    </w:pPr>
    <w:rPr>
      <w:szCs w:val="24"/>
    </w:rPr>
  </w:style>
  <w:style w:type="paragraph" w:styleId="Nadpis8">
    <w:name w:val="heading 8"/>
    <w:basedOn w:val="Normln"/>
    <w:next w:val="Normln"/>
    <w:qFormat/>
    <w:locked/>
    <w:rsid w:val="00586163"/>
    <w:pPr>
      <w:numPr>
        <w:ilvl w:val="7"/>
        <w:numId w:val="2"/>
      </w:numPr>
      <w:spacing w:before="240" w:after="60"/>
      <w:outlineLvl w:val="7"/>
    </w:pPr>
    <w:rPr>
      <w:i/>
      <w:iCs/>
      <w:szCs w:val="24"/>
    </w:rPr>
  </w:style>
  <w:style w:type="paragraph" w:styleId="Nadpis9">
    <w:name w:val="heading 9"/>
    <w:basedOn w:val="Normln"/>
    <w:next w:val="Normln"/>
    <w:qFormat/>
    <w:locked/>
    <w:rsid w:val="00586163"/>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ocked/>
    <w:pPr>
      <w:ind w:left="360"/>
    </w:pPr>
  </w:style>
  <w:style w:type="paragraph" w:styleId="Zhlav">
    <w:name w:val="header"/>
    <w:basedOn w:val="Normln"/>
    <w:link w:val="ZhlavChar"/>
    <w:uiPriority w:val="99"/>
    <w:locked/>
    <w:pPr>
      <w:tabs>
        <w:tab w:val="center" w:pos="4536"/>
        <w:tab w:val="right" w:pos="9072"/>
      </w:tabs>
      <w:jc w:val="both"/>
    </w:pPr>
  </w:style>
  <w:style w:type="paragraph" w:styleId="Nzev">
    <w:name w:val="Title"/>
    <w:basedOn w:val="Normln"/>
    <w:qFormat/>
    <w:locked/>
    <w:pPr>
      <w:jc w:val="center"/>
    </w:pPr>
    <w:rPr>
      <w:b/>
      <w:sz w:val="28"/>
    </w:rPr>
  </w:style>
  <w:style w:type="character" w:styleId="slostrnky">
    <w:name w:val="page number"/>
    <w:basedOn w:val="Standardnpsmoodstavce"/>
    <w:locked/>
  </w:style>
  <w:style w:type="paragraph" w:styleId="Zkladntext">
    <w:name w:val="Body Text"/>
    <w:basedOn w:val="Normln"/>
    <w:link w:val="ZkladntextChar"/>
    <w:locked/>
    <w:pPr>
      <w:widowControl w:val="0"/>
      <w:jc w:val="both"/>
    </w:pPr>
    <w:rPr>
      <w:snapToGrid w:val="0"/>
    </w:rPr>
  </w:style>
  <w:style w:type="paragraph" w:styleId="Podnadpis">
    <w:name w:val="Subtitle"/>
    <w:basedOn w:val="Normln"/>
    <w:link w:val="PodnadpisChar"/>
    <w:qFormat/>
    <w:locked/>
    <w:pPr>
      <w:ind w:left="360"/>
      <w:jc w:val="both"/>
    </w:pPr>
    <w:rPr>
      <w:b/>
    </w:rPr>
  </w:style>
  <w:style w:type="paragraph" w:styleId="Zpat">
    <w:name w:val="footer"/>
    <w:basedOn w:val="Normln"/>
    <w:locked/>
    <w:pPr>
      <w:tabs>
        <w:tab w:val="center" w:pos="4536"/>
        <w:tab w:val="right" w:pos="9072"/>
      </w:tabs>
    </w:pPr>
  </w:style>
  <w:style w:type="character" w:styleId="Hypertextovodkaz">
    <w:name w:val="Hyperlink"/>
    <w:locked/>
    <w:rPr>
      <w:color w:val="0000FF"/>
      <w:u w:val="single"/>
    </w:rPr>
  </w:style>
  <w:style w:type="paragraph" w:customStyle="1" w:styleId="PFI-odstavec">
    <w:name w:val="PFI-odstavec"/>
    <w:basedOn w:val="Normln"/>
    <w:next w:val="Normln"/>
    <w:locked/>
    <w:pPr>
      <w:numPr>
        <w:ilvl w:val="4"/>
        <w:numId w:val="1"/>
      </w:numPr>
      <w:suppressAutoHyphens/>
      <w:spacing w:after="120"/>
      <w:jc w:val="both"/>
    </w:pPr>
    <w:rPr>
      <w:rFonts w:ascii="Palatino Linotype" w:hAnsi="Palatino Linotype"/>
      <w:sz w:val="22"/>
      <w:szCs w:val="24"/>
      <w:lang w:eastAsia="ar-SA"/>
    </w:rPr>
  </w:style>
  <w:style w:type="paragraph" w:customStyle="1" w:styleId="PFI-pismeno">
    <w:name w:val="PFI-pismeno"/>
    <w:basedOn w:val="PFI-odstavec"/>
    <w:locked/>
    <w:pPr>
      <w:numPr>
        <w:ilvl w:val="5"/>
      </w:numPr>
    </w:pPr>
  </w:style>
  <w:style w:type="paragraph" w:customStyle="1" w:styleId="PFI-msk">
    <w:name w:val="PFI-římské"/>
    <w:basedOn w:val="PFI-pismeno"/>
    <w:locked/>
    <w:pPr>
      <w:numPr>
        <w:ilvl w:val="6"/>
      </w:numPr>
    </w:pPr>
  </w:style>
  <w:style w:type="character" w:styleId="Odkaznakoment">
    <w:name w:val="annotation reference"/>
    <w:unhideWhenUsed/>
    <w:locked/>
    <w:rPr>
      <w:sz w:val="16"/>
      <w:szCs w:val="16"/>
    </w:rPr>
  </w:style>
  <w:style w:type="paragraph" w:styleId="Textkomente">
    <w:name w:val="annotation text"/>
    <w:basedOn w:val="Normln"/>
    <w:link w:val="TextkomenteChar"/>
    <w:unhideWhenUsed/>
    <w:locked/>
    <w:pPr>
      <w:suppressAutoHyphens/>
      <w:spacing w:after="120"/>
      <w:jc w:val="both"/>
    </w:pPr>
    <w:rPr>
      <w:rFonts w:ascii="Palatino Linotype" w:hAnsi="Palatino Linotype"/>
      <w:sz w:val="20"/>
      <w:lang w:eastAsia="ar-SA"/>
    </w:rPr>
  </w:style>
  <w:style w:type="paragraph" w:styleId="Textbubliny">
    <w:name w:val="Balloon Text"/>
    <w:basedOn w:val="Normln"/>
    <w:semiHidden/>
    <w:locked/>
    <w:rPr>
      <w:rFonts w:ascii="Tahoma" w:hAnsi="Tahoma" w:cs="Tahoma"/>
      <w:sz w:val="16"/>
      <w:szCs w:val="16"/>
    </w:rPr>
  </w:style>
  <w:style w:type="paragraph" w:customStyle="1" w:styleId="Standardntext">
    <w:name w:val="Standardní text"/>
    <w:basedOn w:val="Normln"/>
    <w:locked/>
    <w:rPr>
      <w:noProof/>
    </w:rPr>
  </w:style>
  <w:style w:type="paragraph" w:styleId="Pedmtkomente">
    <w:name w:val="annotation subject"/>
    <w:basedOn w:val="Textkomente"/>
    <w:next w:val="Textkomente"/>
    <w:semiHidden/>
    <w:locked/>
    <w:pPr>
      <w:suppressAutoHyphens w:val="0"/>
      <w:spacing w:after="0"/>
      <w:jc w:val="left"/>
    </w:pPr>
    <w:rPr>
      <w:rFonts w:ascii="Times New Roman" w:hAnsi="Times New Roman"/>
      <w:b/>
      <w:bCs/>
      <w:lang w:eastAsia="cs-CZ"/>
    </w:rPr>
  </w:style>
  <w:style w:type="paragraph" w:styleId="Zkladntext2">
    <w:name w:val="Body Text 2"/>
    <w:basedOn w:val="Normln"/>
    <w:locked/>
    <w:rPr>
      <w:rFonts w:ascii="Palatino Linotype" w:hAnsi="Palatino Linotype"/>
      <w:b/>
      <w:sz w:val="22"/>
      <w:szCs w:val="22"/>
    </w:rPr>
  </w:style>
  <w:style w:type="paragraph" w:styleId="Zkladntextodsazen2">
    <w:name w:val="Body Text Indent 2"/>
    <w:basedOn w:val="Normln"/>
    <w:link w:val="Zkladntextodsazen2Char"/>
    <w:locked/>
    <w:pPr>
      <w:ind w:left="540" w:hanging="540"/>
      <w:jc w:val="both"/>
    </w:pPr>
    <w:rPr>
      <w:rFonts w:ascii="Palatino Linotype" w:hAnsi="Palatino Linotype"/>
      <w:sz w:val="22"/>
      <w:szCs w:val="22"/>
    </w:rPr>
  </w:style>
  <w:style w:type="paragraph" w:styleId="Zkladntextodsazen3">
    <w:name w:val="Body Text Indent 3"/>
    <w:basedOn w:val="Normln"/>
    <w:locked/>
    <w:pPr>
      <w:ind w:left="360" w:hanging="360"/>
      <w:jc w:val="both"/>
    </w:pPr>
    <w:rPr>
      <w:rFonts w:ascii="Palatino Linotype" w:hAnsi="Palatino Linotype"/>
      <w:sz w:val="22"/>
    </w:rPr>
  </w:style>
  <w:style w:type="character" w:styleId="Sledovanodkaz">
    <w:name w:val="FollowedHyperlink"/>
    <w:locked/>
    <w:rPr>
      <w:color w:val="800080"/>
      <w:u w:val="single"/>
    </w:rPr>
  </w:style>
  <w:style w:type="character" w:customStyle="1" w:styleId="WW-Absatz-Standardschriftart1">
    <w:name w:val="WW-Absatz-Standardschriftart1"/>
    <w:semiHidden/>
    <w:locked/>
  </w:style>
  <w:style w:type="character" w:customStyle="1" w:styleId="datalabelstring">
    <w:name w:val="datalabel string"/>
    <w:basedOn w:val="Standardnpsmoodstavce"/>
    <w:locked/>
  </w:style>
  <w:style w:type="character" w:styleId="Zstupntext">
    <w:name w:val="Placeholder Text"/>
    <w:basedOn w:val="Standardnpsmoodstavce"/>
    <w:uiPriority w:val="99"/>
    <w:semiHidden/>
    <w:locked/>
    <w:rsid w:val="004B2D18"/>
    <w:rPr>
      <w:color w:val="808080"/>
    </w:rPr>
  </w:style>
  <w:style w:type="character" w:customStyle="1" w:styleId="Calibritext">
    <w:name w:val="Calibri text"/>
    <w:basedOn w:val="Standardnpsmoodstavce"/>
    <w:uiPriority w:val="1"/>
    <w:rsid w:val="00664D41"/>
    <w:rPr>
      <w:rFonts w:asciiTheme="minorHAnsi" w:hAnsiTheme="minorHAnsi"/>
      <w:b w:val="0"/>
      <w:sz w:val="22"/>
    </w:rPr>
  </w:style>
  <w:style w:type="character" w:customStyle="1" w:styleId="Calibritun">
    <w:name w:val="Calibri tučný"/>
    <w:basedOn w:val="Calibritext"/>
    <w:uiPriority w:val="1"/>
    <w:rsid w:val="00A4661D"/>
    <w:rPr>
      <w:rFonts w:asciiTheme="minorHAnsi" w:hAnsiTheme="minorHAnsi"/>
      <w:b/>
      <w:sz w:val="22"/>
    </w:rPr>
  </w:style>
  <w:style w:type="paragraph" w:customStyle="1" w:styleId="text">
    <w:name w:val="text"/>
    <w:link w:val="textChar2"/>
    <w:rsid w:val="00386EEE"/>
    <w:pPr>
      <w:suppressAutoHyphens/>
    </w:pPr>
    <w:rPr>
      <w:rFonts w:ascii="Arial" w:hAnsi="Arial" w:cs="Arial"/>
      <w:bCs/>
      <w:kern w:val="32"/>
      <w:sz w:val="18"/>
      <w:szCs w:val="24"/>
    </w:rPr>
  </w:style>
  <w:style w:type="character" w:customStyle="1" w:styleId="textChar2">
    <w:name w:val="text Char2"/>
    <w:basedOn w:val="Standardnpsmoodstavce"/>
    <w:link w:val="text"/>
    <w:rsid w:val="00386EEE"/>
    <w:rPr>
      <w:rFonts w:ascii="Arial" w:hAnsi="Arial" w:cs="Arial"/>
      <w:bCs/>
      <w:kern w:val="32"/>
      <w:sz w:val="18"/>
      <w:szCs w:val="24"/>
    </w:rPr>
  </w:style>
  <w:style w:type="paragraph" w:customStyle="1" w:styleId="Kapitola">
    <w:name w:val="Kapitola"/>
    <w:basedOn w:val="text"/>
    <w:next w:val="text"/>
    <w:rsid w:val="00386EEE"/>
    <w:rPr>
      <w:b/>
    </w:rPr>
  </w:style>
  <w:style w:type="character" w:customStyle="1" w:styleId="PodnadpisChar">
    <w:name w:val="Podnadpis Char"/>
    <w:link w:val="Podnadpis"/>
    <w:rsid w:val="00713AA6"/>
    <w:rPr>
      <w:b/>
      <w:sz w:val="24"/>
    </w:rPr>
  </w:style>
  <w:style w:type="character" w:customStyle="1" w:styleId="ZkladntextChar">
    <w:name w:val="Základní text Char"/>
    <w:link w:val="Zkladntext"/>
    <w:rsid w:val="00713AA6"/>
    <w:rPr>
      <w:snapToGrid w:val="0"/>
      <w:sz w:val="24"/>
    </w:rPr>
  </w:style>
  <w:style w:type="character" w:customStyle="1" w:styleId="Zkladntextodsazen2Char">
    <w:name w:val="Základní text odsazený 2 Char"/>
    <w:link w:val="Zkladntextodsazen2"/>
    <w:rsid w:val="00713AA6"/>
    <w:rPr>
      <w:rFonts w:ascii="Palatino Linotype" w:hAnsi="Palatino Linotype"/>
      <w:sz w:val="22"/>
      <w:szCs w:val="22"/>
    </w:rPr>
  </w:style>
  <w:style w:type="character" w:styleId="Siln">
    <w:name w:val="Strong"/>
    <w:qFormat/>
    <w:locked/>
    <w:rsid w:val="001C0AA6"/>
    <w:rPr>
      <w:b/>
      <w:bCs/>
    </w:rPr>
  </w:style>
  <w:style w:type="paragraph" w:styleId="Normlnweb">
    <w:name w:val="Normal (Web)"/>
    <w:basedOn w:val="Normln"/>
    <w:uiPriority w:val="99"/>
    <w:unhideWhenUsed/>
    <w:locked/>
    <w:rsid w:val="008F773F"/>
    <w:pPr>
      <w:spacing w:before="100" w:beforeAutospacing="1" w:after="100" w:afterAutospacing="1"/>
    </w:pPr>
    <w:rPr>
      <w:szCs w:val="24"/>
    </w:rPr>
  </w:style>
  <w:style w:type="paragraph" w:styleId="Odstavecseseznamem">
    <w:name w:val="List Paragraph"/>
    <w:basedOn w:val="Normln"/>
    <w:uiPriority w:val="34"/>
    <w:qFormat/>
    <w:locked/>
    <w:rsid w:val="00E54C94"/>
    <w:pPr>
      <w:ind w:left="720"/>
      <w:contextualSpacing/>
    </w:pPr>
  </w:style>
  <w:style w:type="paragraph" w:customStyle="1" w:styleId="Zkladntext21">
    <w:name w:val="Základní text 21"/>
    <w:basedOn w:val="Normln"/>
    <w:rsid w:val="007D5CE6"/>
    <w:pPr>
      <w:overflowPunct w:val="0"/>
      <w:autoSpaceDE w:val="0"/>
      <w:autoSpaceDN w:val="0"/>
      <w:adjustRightInd w:val="0"/>
    </w:pPr>
    <w:rPr>
      <w:color w:val="000000"/>
      <w:sz w:val="20"/>
    </w:rPr>
  </w:style>
  <w:style w:type="character" w:customStyle="1" w:styleId="FooterChar">
    <w:name w:val="Footer Char"/>
    <w:locked/>
    <w:rsid w:val="00D545CF"/>
    <w:rPr>
      <w:rFonts w:ascii="Tms Rmn" w:hAnsi="Tms Rmn" w:cs="Times New Roman"/>
      <w:sz w:val="20"/>
      <w:szCs w:val="20"/>
      <w:lang w:eastAsia="cs-CZ"/>
    </w:rPr>
  </w:style>
  <w:style w:type="paragraph" w:styleId="Revize">
    <w:name w:val="Revision"/>
    <w:hidden/>
    <w:uiPriority w:val="99"/>
    <w:semiHidden/>
    <w:rsid w:val="00E711E3"/>
    <w:rPr>
      <w:sz w:val="24"/>
    </w:rPr>
  </w:style>
  <w:style w:type="character" w:customStyle="1" w:styleId="ZhlavChar">
    <w:name w:val="Záhlaví Char"/>
    <w:basedOn w:val="Standardnpsmoodstavce"/>
    <w:link w:val="Zhlav"/>
    <w:uiPriority w:val="99"/>
    <w:rsid w:val="00192F69"/>
    <w:rPr>
      <w:sz w:val="24"/>
    </w:rPr>
  </w:style>
  <w:style w:type="paragraph" w:customStyle="1" w:styleId="Default">
    <w:name w:val="Default"/>
    <w:link w:val="DefaultChar"/>
    <w:unhideWhenUsed/>
    <w:rsid w:val="00991A67"/>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Standardnpsmoodstavce"/>
    <w:link w:val="Default"/>
    <w:rsid w:val="00991A67"/>
    <w:rPr>
      <w:rFonts w:ascii="Arial" w:eastAsiaTheme="minorHAnsi" w:hAnsi="Arial" w:cs="Arial"/>
      <w:color w:val="000000"/>
      <w:sz w:val="24"/>
      <w:szCs w:val="24"/>
      <w:lang w:eastAsia="en-US"/>
    </w:rPr>
  </w:style>
  <w:style w:type="character" w:customStyle="1" w:styleId="TextkomenteChar">
    <w:name w:val="Text komentáře Char"/>
    <w:link w:val="Textkomente"/>
    <w:rsid w:val="00130195"/>
    <w:rPr>
      <w:rFonts w:ascii="Palatino Linotype" w:hAnsi="Palatino Linotype"/>
      <w:lang w:eastAsia="ar-SA"/>
    </w:rPr>
  </w:style>
  <w:style w:type="paragraph" w:customStyle="1" w:styleId="Smlouva-slo">
    <w:name w:val="Smlouva-číslo"/>
    <w:basedOn w:val="Normln"/>
    <w:rsid w:val="00CC5F0F"/>
    <w:pPr>
      <w:widowControl w:val="0"/>
      <w:suppressAutoHyphens/>
      <w:spacing w:before="120" w:line="240" w:lineRule="atLeast"/>
      <w:jc w:val="both"/>
    </w:pPr>
    <w:rPr>
      <w:color w:val="00000A"/>
      <w:kern w:val="1"/>
      <w:lang w:eastAsia="ar-SA"/>
    </w:rPr>
  </w:style>
  <w:style w:type="paragraph" w:customStyle="1" w:styleId="Smlouva2">
    <w:name w:val="Smlouva2"/>
    <w:basedOn w:val="Normln"/>
    <w:rsid w:val="00363445"/>
    <w:pPr>
      <w:widowControl w:val="0"/>
      <w:suppressAutoHyphens/>
      <w:spacing w:line="100" w:lineRule="atLeast"/>
      <w:jc w:val="center"/>
    </w:pPr>
    <w:rPr>
      <w:b/>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07919">
      <w:bodyDiv w:val="1"/>
      <w:marLeft w:val="0"/>
      <w:marRight w:val="0"/>
      <w:marTop w:val="0"/>
      <w:marBottom w:val="0"/>
      <w:divBdr>
        <w:top w:val="none" w:sz="0" w:space="0" w:color="auto"/>
        <w:left w:val="none" w:sz="0" w:space="0" w:color="auto"/>
        <w:bottom w:val="none" w:sz="0" w:space="0" w:color="auto"/>
        <w:right w:val="none" w:sz="0" w:space="0" w:color="auto"/>
      </w:divBdr>
    </w:div>
    <w:div w:id="1185558938">
      <w:bodyDiv w:val="1"/>
      <w:marLeft w:val="0"/>
      <w:marRight w:val="0"/>
      <w:marTop w:val="0"/>
      <w:marBottom w:val="0"/>
      <w:divBdr>
        <w:top w:val="none" w:sz="0" w:space="0" w:color="auto"/>
        <w:left w:val="none" w:sz="0" w:space="0" w:color="auto"/>
        <w:bottom w:val="none" w:sz="0" w:space="0" w:color="auto"/>
        <w:right w:val="none" w:sz="0" w:space="0" w:color="auto"/>
      </w:divBdr>
    </w:div>
    <w:div w:id="20337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vysoka-nad-labe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B3C3-DD89-4AF0-B12B-1B02F2B4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3246</Words>
  <Characters>19152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PFI s.r.o.</Company>
  <LinksUpToDate>false</LinksUpToDate>
  <CharactersWithSpaces>22354</CharactersWithSpaces>
  <SharedDoc>false</SharedDoc>
  <HLinks>
    <vt:vector size="12" baseType="variant">
      <vt:variant>
        <vt:i4>8323156</vt:i4>
      </vt:variant>
      <vt:variant>
        <vt:i4>3</vt:i4>
      </vt:variant>
      <vt:variant>
        <vt:i4>0</vt:i4>
      </vt:variant>
      <vt:variant>
        <vt:i4>5</vt:i4>
      </vt:variant>
      <vt:variant>
        <vt:lpwstr>mailto:landkammer@cesbrod.cz</vt:lpwstr>
      </vt:variant>
      <vt:variant>
        <vt:lpwstr/>
      </vt:variant>
      <vt:variant>
        <vt:i4>7274578</vt:i4>
      </vt:variant>
      <vt:variant>
        <vt:i4>0</vt:i4>
      </vt:variant>
      <vt:variant>
        <vt:i4>0</vt:i4>
      </vt:variant>
      <vt:variant>
        <vt:i4>5</vt:i4>
      </vt:variant>
      <vt:variant>
        <vt:lpwstr>mailto:dockalova@cesbrod.cz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n.Labem</dc:creator>
  <cp:lastModifiedBy>JR</cp:lastModifiedBy>
  <cp:revision>3</cp:revision>
  <cp:lastPrinted>2023-06-20T06:52:00Z</cp:lastPrinted>
  <dcterms:created xsi:type="dcterms:W3CDTF">2025-01-19T19:18:00Z</dcterms:created>
  <dcterms:modified xsi:type="dcterms:W3CDTF">2025-01-19T19:21:00Z</dcterms:modified>
</cp:coreProperties>
</file>